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05" w:rsidRDefault="00896BDA" w:rsidP="00C57FDF">
      <w:pPr>
        <w:spacing w:after="0" w:line="360" w:lineRule="auto"/>
        <w:jc w:val="center"/>
        <w:rPr>
          <w:rFonts w:ascii="Times New Roman" w:eastAsia="Times New Roman" w:hAnsi="Times New Roman"/>
          <w:b/>
          <w:i/>
          <w:sz w:val="28"/>
          <w:szCs w:val="28"/>
          <w:shd w:val="clear" w:color="auto" w:fill="FFFFFF"/>
          <w:lang w:val="es-DO"/>
        </w:rPr>
      </w:pPr>
      <w:r>
        <w:rPr>
          <w:rFonts w:ascii="Times New Roman" w:hAnsi="Times New Roman"/>
          <w:b/>
          <w:i/>
          <w:sz w:val="28"/>
          <w:szCs w:val="28"/>
          <w:lang w:val="es-DO"/>
        </w:rPr>
        <w:t xml:space="preserve">Hacia la </w:t>
      </w:r>
      <w:proofErr w:type="spellStart"/>
      <w:r w:rsidR="00B61339">
        <w:rPr>
          <w:rFonts w:ascii="Times New Roman" w:eastAsia="Times New Roman" w:hAnsi="Times New Roman"/>
          <w:b/>
          <w:i/>
          <w:sz w:val="28"/>
          <w:szCs w:val="28"/>
          <w:shd w:val="clear" w:color="auto" w:fill="FFFFFF"/>
          <w:lang w:val="es-DO"/>
        </w:rPr>
        <w:t>transversalización</w:t>
      </w:r>
      <w:proofErr w:type="spellEnd"/>
      <w:r w:rsidR="00B61339">
        <w:rPr>
          <w:rFonts w:ascii="Times New Roman" w:eastAsia="Times New Roman" w:hAnsi="Times New Roman"/>
          <w:b/>
          <w:i/>
          <w:sz w:val="28"/>
          <w:szCs w:val="28"/>
          <w:shd w:val="clear" w:color="auto" w:fill="FFFFFF"/>
          <w:lang w:val="es-DO"/>
        </w:rPr>
        <w:t xml:space="preserve"> de </w:t>
      </w:r>
      <w:r>
        <w:rPr>
          <w:rFonts w:ascii="Times New Roman" w:eastAsia="Times New Roman" w:hAnsi="Times New Roman"/>
          <w:b/>
          <w:i/>
          <w:sz w:val="28"/>
          <w:szCs w:val="28"/>
          <w:shd w:val="clear" w:color="auto" w:fill="FFFFFF"/>
          <w:lang w:val="es-DO"/>
        </w:rPr>
        <w:t>la igualdad y equidad de género en el CEAAL: documento-propuesta</w:t>
      </w:r>
    </w:p>
    <w:p w:rsidR="00C57FDF" w:rsidRDefault="00C57FDF" w:rsidP="00C57FDF">
      <w:pPr>
        <w:spacing w:after="0" w:line="360" w:lineRule="auto"/>
        <w:jc w:val="center"/>
        <w:rPr>
          <w:rFonts w:ascii="Times New Roman" w:eastAsia="Times New Roman" w:hAnsi="Times New Roman"/>
          <w:b/>
          <w:i/>
          <w:sz w:val="28"/>
          <w:szCs w:val="28"/>
          <w:shd w:val="clear" w:color="auto" w:fill="FFFFFF"/>
          <w:lang w:val="es-DO"/>
        </w:rPr>
      </w:pPr>
    </w:p>
    <w:p w:rsidR="00A7052E" w:rsidRPr="002653F5" w:rsidRDefault="00A7052E" w:rsidP="00C57FDF">
      <w:pPr>
        <w:spacing w:after="0" w:line="360" w:lineRule="auto"/>
        <w:ind w:left="2880"/>
        <w:rPr>
          <w:rFonts w:ascii="Arial" w:hAnsi="Arial" w:cs="Arial"/>
          <w:sz w:val="24"/>
          <w:szCs w:val="24"/>
          <w:lang w:val="es-PR"/>
        </w:rPr>
      </w:pPr>
      <w:r>
        <w:rPr>
          <w:rFonts w:ascii="Times New Roman" w:eastAsia="Times New Roman" w:hAnsi="Times New Roman"/>
          <w:b/>
          <w:i/>
          <w:sz w:val="28"/>
          <w:szCs w:val="28"/>
          <w:shd w:val="clear" w:color="auto" w:fill="FFFFFF"/>
          <w:lang w:val="es-DO"/>
        </w:rPr>
        <w:t>María I. Báez Arroyo-Enlace CEAAL Puerto Rico</w:t>
      </w:r>
    </w:p>
    <w:p w:rsidR="00751605" w:rsidRPr="00BB2844" w:rsidRDefault="00751605" w:rsidP="00C57FDF">
      <w:pPr>
        <w:spacing w:after="0" w:line="360" w:lineRule="auto"/>
        <w:rPr>
          <w:rFonts w:ascii="Arial" w:hAnsi="Arial" w:cs="Arial"/>
          <w:b/>
          <w:sz w:val="24"/>
          <w:szCs w:val="24"/>
          <w:lang w:val="es-PR"/>
        </w:rPr>
      </w:pPr>
      <w:r w:rsidRPr="00BB2844">
        <w:rPr>
          <w:rFonts w:ascii="Arial" w:hAnsi="Arial" w:cs="Arial"/>
          <w:b/>
          <w:sz w:val="24"/>
          <w:szCs w:val="24"/>
          <w:lang w:val="es-PR"/>
        </w:rPr>
        <w:t>I</w:t>
      </w:r>
      <w:r w:rsidR="002653F5" w:rsidRPr="00BB2844">
        <w:rPr>
          <w:rFonts w:ascii="Arial" w:hAnsi="Arial" w:cs="Arial"/>
          <w:b/>
          <w:sz w:val="24"/>
          <w:szCs w:val="24"/>
          <w:lang w:val="es-PR"/>
        </w:rPr>
        <w:t>ntroducción</w:t>
      </w:r>
      <w:r w:rsidRPr="00BB2844">
        <w:rPr>
          <w:rFonts w:ascii="Arial" w:hAnsi="Arial" w:cs="Arial"/>
          <w:b/>
          <w:sz w:val="24"/>
          <w:szCs w:val="24"/>
          <w:lang w:val="es-PR"/>
        </w:rPr>
        <w:t xml:space="preserve">  </w:t>
      </w:r>
    </w:p>
    <w:p w:rsidR="006F11D3" w:rsidRDefault="007C30B8" w:rsidP="00C57FDF">
      <w:pPr>
        <w:spacing w:after="0" w:line="360" w:lineRule="auto"/>
        <w:ind w:firstLine="720"/>
        <w:rPr>
          <w:rFonts w:ascii="Arial" w:eastAsia="Times New Roman" w:hAnsi="Arial" w:cs="Arial"/>
          <w:sz w:val="24"/>
          <w:szCs w:val="24"/>
          <w:shd w:val="clear" w:color="auto" w:fill="FFFFFF"/>
          <w:lang w:val="es-MX"/>
        </w:rPr>
      </w:pPr>
      <w:r>
        <w:rPr>
          <w:rFonts w:ascii="Arial" w:hAnsi="Arial" w:cs="Arial"/>
          <w:sz w:val="24"/>
          <w:szCs w:val="24"/>
          <w:lang w:val="es-PR"/>
        </w:rPr>
        <w:t xml:space="preserve">En octubre de 2011, en República </w:t>
      </w:r>
      <w:r w:rsidR="00974A4C">
        <w:rPr>
          <w:rFonts w:ascii="Arial" w:hAnsi="Arial" w:cs="Arial"/>
          <w:sz w:val="24"/>
          <w:szCs w:val="24"/>
          <w:lang w:val="es-PR"/>
        </w:rPr>
        <w:t xml:space="preserve">Dominicana, se reunió un grupo </w:t>
      </w:r>
      <w:r>
        <w:rPr>
          <w:rFonts w:ascii="Arial" w:hAnsi="Arial" w:cs="Arial"/>
          <w:sz w:val="24"/>
          <w:szCs w:val="24"/>
          <w:lang w:val="es-PR"/>
        </w:rPr>
        <w:t>de personas</w:t>
      </w:r>
      <w:r w:rsidR="00C57FDF">
        <w:rPr>
          <w:rStyle w:val="Refdenotaalpie"/>
          <w:rFonts w:ascii="Arial" w:hAnsi="Arial" w:cs="Arial"/>
          <w:sz w:val="24"/>
          <w:szCs w:val="24"/>
          <w:lang w:val="es-PR"/>
        </w:rPr>
        <w:footnoteReference w:id="1"/>
      </w:r>
      <w:r w:rsidR="00974A4C">
        <w:rPr>
          <w:rFonts w:ascii="Arial" w:hAnsi="Arial" w:cs="Arial"/>
          <w:sz w:val="24"/>
          <w:szCs w:val="24"/>
          <w:lang w:val="es-PR"/>
        </w:rPr>
        <w:t xml:space="preserve">  </w:t>
      </w:r>
      <w:r>
        <w:rPr>
          <w:rFonts w:ascii="Arial" w:hAnsi="Arial" w:cs="Arial"/>
          <w:sz w:val="24"/>
          <w:szCs w:val="24"/>
          <w:lang w:val="es-PR"/>
        </w:rPr>
        <w:t xml:space="preserve"> para dialogar, debatir y tomar acuerdos sobre cómo </w:t>
      </w:r>
      <w:proofErr w:type="spellStart"/>
      <w:r>
        <w:rPr>
          <w:rFonts w:ascii="Arial" w:eastAsia="Times New Roman" w:hAnsi="Arial" w:cs="Arial"/>
          <w:sz w:val="24"/>
          <w:szCs w:val="24"/>
          <w:shd w:val="clear" w:color="auto" w:fill="FFFFFF"/>
          <w:lang w:val="es-PR"/>
        </w:rPr>
        <w:t>transversalizar</w:t>
      </w:r>
      <w:proofErr w:type="spellEnd"/>
      <w:r>
        <w:rPr>
          <w:rFonts w:ascii="Arial" w:eastAsia="Times New Roman" w:hAnsi="Arial" w:cs="Arial"/>
          <w:sz w:val="24"/>
          <w:szCs w:val="24"/>
          <w:shd w:val="clear" w:color="auto" w:fill="FFFFFF"/>
          <w:lang w:val="es-PR"/>
        </w:rPr>
        <w:t xml:space="preserve"> la igualdad y equidad de género en el CEAAL</w:t>
      </w:r>
      <w:r>
        <w:rPr>
          <w:rFonts w:ascii="Arial" w:eastAsia="Times New Roman" w:hAnsi="Arial" w:cs="Arial"/>
          <w:sz w:val="24"/>
          <w:szCs w:val="24"/>
          <w:shd w:val="clear" w:color="auto" w:fill="FFFFFF"/>
          <w:lang w:val="es-MX"/>
        </w:rPr>
        <w:t xml:space="preserve">, en los ámbitos políticos, programáticos y organizativos. En esta reunión participamos </w:t>
      </w:r>
      <w:r w:rsidR="006F11D3">
        <w:rPr>
          <w:rFonts w:ascii="Arial" w:eastAsia="Times New Roman" w:hAnsi="Arial" w:cs="Arial"/>
          <w:sz w:val="24"/>
          <w:szCs w:val="24"/>
          <w:shd w:val="clear" w:color="auto" w:fill="FFFFFF"/>
          <w:lang w:val="es-MX"/>
        </w:rPr>
        <w:t xml:space="preserve">representantes de </w:t>
      </w:r>
      <w:r>
        <w:rPr>
          <w:rFonts w:ascii="Arial" w:eastAsia="Times New Roman" w:hAnsi="Arial" w:cs="Arial"/>
          <w:sz w:val="24"/>
          <w:szCs w:val="24"/>
          <w:shd w:val="clear" w:color="auto" w:fill="FFFFFF"/>
          <w:lang w:val="es-MX"/>
        </w:rPr>
        <w:t>diversas regiones: Caribe, Sur, Centroamérica, México.</w:t>
      </w:r>
      <w:r>
        <w:rPr>
          <w:rFonts w:ascii="Arial" w:eastAsia="Times New Roman" w:hAnsi="Arial" w:cs="Arial"/>
          <w:sz w:val="24"/>
          <w:szCs w:val="24"/>
          <w:shd w:val="clear" w:color="auto" w:fill="FFFFFF"/>
          <w:lang w:val="es-PR"/>
        </w:rPr>
        <w:t xml:space="preserve"> Algunas de las compañeras habíamos </w:t>
      </w:r>
      <w:r>
        <w:rPr>
          <w:rFonts w:ascii="Arial" w:eastAsia="Times New Roman" w:hAnsi="Arial" w:cs="Arial"/>
          <w:sz w:val="24"/>
          <w:szCs w:val="24"/>
          <w:shd w:val="clear" w:color="auto" w:fill="FFFFFF"/>
          <w:lang w:val="es-MX"/>
        </w:rPr>
        <w:t xml:space="preserve">sido integrantes del Grupo de Género, que </w:t>
      </w:r>
      <w:r w:rsidR="006F11D3">
        <w:rPr>
          <w:rFonts w:ascii="Arial" w:eastAsia="Times New Roman" w:hAnsi="Arial" w:cs="Arial"/>
          <w:sz w:val="24"/>
          <w:szCs w:val="24"/>
          <w:shd w:val="clear" w:color="auto" w:fill="FFFFFF"/>
          <w:lang w:val="es-MX"/>
        </w:rPr>
        <w:t xml:space="preserve">se organizó </w:t>
      </w:r>
      <w:r>
        <w:rPr>
          <w:rFonts w:ascii="Arial" w:eastAsia="Times New Roman" w:hAnsi="Arial" w:cs="Arial"/>
          <w:sz w:val="24"/>
          <w:szCs w:val="24"/>
          <w:shd w:val="clear" w:color="auto" w:fill="FFFFFF"/>
          <w:lang w:val="es-MX"/>
        </w:rPr>
        <w:t>después de la Asamblea de Cochabamba</w:t>
      </w:r>
      <w:r w:rsidR="006F11D3">
        <w:rPr>
          <w:rFonts w:ascii="Arial" w:eastAsia="Times New Roman" w:hAnsi="Arial" w:cs="Arial"/>
          <w:sz w:val="24"/>
          <w:szCs w:val="24"/>
          <w:shd w:val="clear" w:color="auto" w:fill="FFFFFF"/>
          <w:lang w:val="es-MX"/>
        </w:rPr>
        <w:t xml:space="preserve"> en el año 2008.</w:t>
      </w:r>
    </w:p>
    <w:p w:rsidR="007C30B8" w:rsidRDefault="007C30B8" w:rsidP="00C57FDF">
      <w:pPr>
        <w:spacing w:after="0" w:line="360" w:lineRule="auto"/>
        <w:ind w:firstLine="720"/>
        <w:rPr>
          <w:rFonts w:ascii="Arial" w:eastAsia="Times New Roman" w:hAnsi="Arial" w:cs="Arial"/>
          <w:sz w:val="24"/>
          <w:szCs w:val="24"/>
          <w:shd w:val="clear" w:color="auto" w:fill="FFFFFF"/>
          <w:lang w:val="es-MX"/>
        </w:rPr>
      </w:pPr>
      <w:r>
        <w:rPr>
          <w:rFonts w:ascii="Arial" w:eastAsia="Times New Roman" w:hAnsi="Arial" w:cs="Arial"/>
          <w:sz w:val="24"/>
          <w:szCs w:val="24"/>
          <w:shd w:val="clear" w:color="auto" w:fill="FFFFFF"/>
          <w:lang w:val="es-MX"/>
        </w:rPr>
        <w:t xml:space="preserve"> </w:t>
      </w:r>
    </w:p>
    <w:p w:rsidR="006F11D3" w:rsidRDefault="007C30B8" w:rsidP="006F11D3">
      <w:pPr>
        <w:spacing w:after="0" w:line="360" w:lineRule="auto"/>
        <w:ind w:firstLine="720"/>
        <w:rPr>
          <w:rFonts w:ascii="Arial" w:eastAsia="Times New Roman" w:hAnsi="Arial" w:cs="Arial"/>
          <w:sz w:val="24"/>
          <w:szCs w:val="24"/>
          <w:shd w:val="clear" w:color="auto" w:fill="FFFFFF"/>
          <w:lang w:val="es-MX"/>
        </w:rPr>
      </w:pPr>
      <w:r>
        <w:rPr>
          <w:rFonts w:ascii="Arial" w:eastAsia="Times New Roman" w:hAnsi="Arial" w:cs="Arial"/>
          <w:sz w:val="24"/>
          <w:szCs w:val="24"/>
          <w:shd w:val="clear" w:color="auto" w:fill="FFFFFF"/>
          <w:lang w:val="es-MX"/>
        </w:rPr>
        <w:t xml:space="preserve">Por ser un mandato, además de una necesidad,  </w:t>
      </w:r>
      <w:r w:rsidR="006F11D3">
        <w:rPr>
          <w:rFonts w:ascii="Arial" w:eastAsia="Times New Roman" w:hAnsi="Arial" w:cs="Arial"/>
          <w:sz w:val="24"/>
          <w:szCs w:val="24"/>
          <w:shd w:val="clear" w:color="auto" w:fill="FFFFFF"/>
          <w:lang w:val="es-MX"/>
        </w:rPr>
        <w:t xml:space="preserve">la Presidencia del CEAAL,  motivó a que en el marco de un </w:t>
      </w:r>
      <w:r>
        <w:rPr>
          <w:rFonts w:ascii="Arial" w:eastAsia="Times New Roman" w:hAnsi="Arial" w:cs="Arial"/>
          <w:sz w:val="24"/>
          <w:szCs w:val="24"/>
          <w:shd w:val="clear" w:color="auto" w:fill="FFFFFF"/>
          <w:lang w:val="es-MX"/>
        </w:rPr>
        <w:t xml:space="preserve">espacio </w:t>
      </w:r>
      <w:r w:rsidR="006F11D3">
        <w:rPr>
          <w:rFonts w:ascii="Arial" w:eastAsia="Times New Roman" w:hAnsi="Arial" w:cs="Arial"/>
          <w:sz w:val="24"/>
          <w:szCs w:val="24"/>
          <w:shd w:val="clear" w:color="auto" w:fill="FFFFFF"/>
          <w:lang w:val="es-MX"/>
        </w:rPr>
        <w:t xml:space="preserve"> formativo y </w:t>
      </w:r>
      <w:r w:rsidR="00210C60">
        <w:rPr>
          <w:rFonts w:ascii="Arial" w:eastAsia="Times New Roman" w:hAnsi="Arial" w:cs="Arial"/>
          <w:sz w:val="24"/>
          <w:szCs w:val="24"/>
          <w:shd w:val="clear" w:color="auto" w:fill="FFFFFF"/>
          <w:lang w:val="es-MX"/>
        </w:rPr>
        <w:t xml:space="preserve">reunión de la región Caribe </w:t>
      </w:r>
      <w:r w:rsidR="006F11D3">
        <w:rPr>
          <w:rFonts w:ascii="Arial" w:eastAsia="Times New Roman" w:hAnsi="Arial" w:cs="Arial"/>
          <w:sz w:val="24"/>
          <w:szCs w:val="24"/>
          <w:shd w:val="clear" w:color="auto" w:fill="FFFFFF"/>
          <w:lang w:val="es-MX"/>
        </w:rPr>
        <w:t xml:space="preserve">se organizará una reunión de dos días para abordar de forma crítica y profunda lo que implica la </w:t>
      </w:r>
      <w:proofErr w:type="spellStart"/>
      <w:r w:rsidR="006F11D3">
        <w:rPr>
          <w:rFonts w:ascii="Arial" w:eastAsia="Times New Roman" w:hAnsi="Arial" w:cs="Arial"/>
          <w:sz w:val="24"/>
          <w:szCs w:val="24"/>
          <w:shd w:val="clear" w:color="auto" w:fill="FFFFFF"/>
          <w:lang w:val="es-PR"/>
        </w:rPr>
        <w:t>transversalización</w:t>
      </w:r>
      <w:proofErr w:type="spellEnd"/>
      <w:r w:rsidR="006F11D3">
        <w:rPr>
          <w:rFonts w:ascii="Arial" w:eastAsia="Times New Roman" w:hAnsi="Arial" w:cs="Arial"/>
          <w:sz w:val="24"/>
          <w:szCs w:val="24"/>
          <w:shd w:val="clear" w:color="auto" w:fill="FFFFFF"/>
          <w:lang w:val="es-PR"/>
        </w:rPr>
        <w:t xml:space="preserve"> de la igualdad y equidad de género en el CEAAL</w:t>
      </w:r>
      <w:r w:rsidR="006F11D3">
        <w:rPr>
          <w:rFonts w:ascii="Arial" w:hAnsi="Arial" w:cs="Arial"/>
          <w:sz w:val="24"/>
          <w:szCs w:val="24"/>
          <w:lang w:val="es-PR"/>
        </w:rPr>
        <w:t xml:space="preserve">, en todas sus instancias </w:t>
      </w:r>
      <w:r w:rsidR="006F11D3">
        <w:rPr>
          <w:rFonts w:ascii="Arial" w:eastAsia="Times New Roman" w:hAnsi="Arial" w:cs="Arial"/>
          <w:sz w:val="24"/>
          <w:szCs w:val="24"/>
          <w:shd w:val="clear" w:color="auto" w:fill="FFFFFF"/>
          <w:lang w:val="es-MX"/>
        </w:rPr>
        <w:t>políticas, programáticas y organizativas</w:t>
      </w:r>
      <w:r w:rsidR="006F11D3">
        <w:rPr>
          <w:rStyle w:val="Refdenotaalpie"/>
          <w:rFonts w:ascii="Arial" w:eastAsia="Times New Roman" w:hAnsi="Arial" w:cs="Arial"/>
          <w:sz w:val="24"/>
          <w:szCs w:val="24"/>
          <w:shd w:val="clear" w:color="auto" w:fill="FFFFFF"/>
          <w:lang w:val="es-MX"/>
        </w:rPr>
        <w:footnoteReference w:id="2"/>
      </w:r>
      <w:r w:rsidR="006F11D3">
        <w:rPr>
          <w:rFonts w:ascii="Arial" w:eastAsia="Times New Roman" w:hAnsi="Arial" w:cs="Arial"/>
          <w:sz w:val="24"/>
          <w:szCs w:val="24"/>
          <w:shd w:val="clear" w:color="auto" w:fill="FFFFFF"/>
          <w:lang w:val="es-MX"/>
        </w:rPr>
        <w:t xml:space="preserve"> .</w:t>
      </w:r>
      <w:r w:rsidR="006F11D3" w:rsidRPr="006F11D3">
        <w:rPr>
          <w:rFonts w:ascii="Agency FB" w:hAnsi="Agency FB" w:cs="Arial"/>
          <w:sz w:val="20"/>
          <w:szCs w:val="20"/>
          <w:lang w:val="es-PR"/>
        </w:rPr>
        <w:t xml:space="preserve"> </w:t>
      </w:r>
      <w:r w:rsidR="006F11D3" w:rsidRPr="006F11D3">
        <w:rPr>
          <w:rFonts w:ascii="Arial" w:hAnsi="Arial" w:cs="Arial"/>
          <w:sz w:val="24"/>
          <w:szCs w:val="24"/>
          <w:lang w:val="es-PR"/>
        </w:rPr>
        <w:t xml:space="preserve">El grupo adoptó el nombre </w:t>
      </w:r>
      <w:r w:rsidR="006F11D3" w:rsidRPr="006F11D3">
        <w:rPr>
          <w:rFonts w:ascii="Arial" w:eastAsia="Times New Roman" w:hAnsi="Arial" w:cs="Arial"/>
          <w:sz w:val="24"/>
          <w:szCs w:val="24"/>
          <w:shd w:val="clear" w:color="auto" w:fill="FFFFFF"/>
          <w:lang w:val="es-PR"/>
        </w:rPr>
        <w:t xml:space="preserve">de </w:t>
      </w:r>
      <w:r w:rsidR="006F11D3" w:rsidRPr="006F11D3">
        <w:rPr>
          <w:rFonts w:ascii="Arial" w:hAnsi="Arial" w:cs="Arial"/>
          <w:sz w:val="24"/>
          <w:szCs w:val="24"/>
          <w:lang w:val="es-PR"/>
        </w:rPr>
        <w:t>Grupo Impulsor de la Igualdad y la Equidad de Género del CEAAL (GIEG)</w:t>
      </w:r>
      <w:r w:rsidR="006F11D3" w:rsidRPr="006F11D3">
        <w:rPr>
          <w:rFonts w:ascii="Arial" w:eastAsia="Times New Roman" w:hAnsi="Arial" w:cs="Arial"/>
          <w:sz w:val="24"/>
          <w:szCs w:val="24"/>
          <w:shd w:val="clear" w:color="auto" w:fill="FFFFFF"/>
          <w:lang w:val="es-PR"/>
        </w:rPr>
        <w:t xml:space="preserve">. </w:t>
      </w:r>
      <w:r w:rsidR="006F11D3" w:rsidRPr="006F11D3">
        <w:rPr>
          <w:rFonts w:ascii="Arial" w:eastAsia="Times New Roman" w:hAnsi="Arial" w:cs="Arial"/>
          <w:sz w:val="24"/>
          <w:szCs w:val="24"/>
          <w:shd w:val="clear" w:color="auto" w:fill="FFFFFF"/>
          <w:lang w:val="es-MX"/>
        </w:rPr>
        <w:t xml:space="preserve"> </w:t>
      </w:r>
    </w:p>
    <w:p w:rsidR="006F11D3" w:rsidRPr="006F11D3" w:rsidRDefault="006F11D3" w:rsidP="006F11D3">
      <w:pPr>
        <w:spacing w:after="0" w:line="360" w:lineRule="auto"/>
        <w:ind w:firstLine="720"/>
        <w:rPr>
          <w:rFonts w:ascii="Arial" w:eastAsia="Times New Roman" w:hAnsi="Arial" w:cs="Arial"/>
          <w:sz w:val="24"/>
          <w:szCs w:val="24"/>
          <w:shd w:val="clear" w:color="auto" w:fill="FFFFFF"/>
          <w:lang w:val="es-MX"/>
        </w:rPr>
      </w:pPr>
    </w:p>
    <w:p w:rsidR="00532F01" w:rsidRDefault="007C30B8" w:rsidP="00532F01">
      <w:pPr>
        <w:spacing w:after="0" w:line="360" w:lineRule="auto"/>
        <w:rPr>
          <w:rFonts w:ascii="Arial" w:eastAsia="Times New Roman" w:hAnsi="Arial" w:cs="Arial"/>
          <w:sz w:val="24"/>
          <w:szCs w:val="24"/>
          <w:shd w:val="clear" w:color="auto" w:fill="FFFFFF"/>
          <w:lang w:val="es-PR"/>
        </w:rPr>
      </w:pPr>
      <w:r>
        <w:rPr>
          <w:rFonts w:ascii="Arial" w:eastAsia="Times New Roman" w:hAnsi="Arial" w:cs="Arial"/>
          <w:sz w:val="24"/>
          <w:szCs w:val="24"/>
          <w:shd w:val="clear" w:color="auto" w:fill="FFFFFF"/>
          <w:lang w:val="es-PR"/>
        </w:rPr>
        <w:t xml:space="preserve">Uno de los resultados de </w:t>
      </w:r>
      <w:r w:rsidR="00324683">
        <w:rPr>
          <w:rFonts w:ascii="Arial" w:eastAsia="Times New Roman" w:hAnsi="Arial" w:cs="Arial"/>
          <w:sz w:val="24"/>
          <w:szCs w:val="24"/>
          <w:shd w:val="clear" w:color="auto" w:fill="FFFFFF"/>
          <w:lang w:val="es-PR"/>
        </w:rPr>
        <w:t xml:space="preserve">la </w:t>
      </w:r>
      <w:proofErr w:type="spellStart"/>
      <w:r>
        <w:rPr>
          <w:rFonts w:ascii="Arial" w:eastAsia="Times New Roman" w:hAnsi="Arial" w:cs="Arial"/>
          <w:sz w:val="24"/>
          <w:szCs w:val="24"/>
          <w:shd w:val="clear" w:color="auto" w:fill="FFFFFF"/>
          <w:lang w:val="es-PR"/>
        </w:rPr>
        <w:t>reunion</w:t>
      </w:r>
      <w:proofErr w:type="spellEnd"/>
      <w:r>
        <w:rPr>
          <w:rFonts w:ascii="Arial" w:eastAsia="Times New Roman" w:hAnsi="Arial" w:cs="Arial"/>
          <w:sz w:val="24"/>
          <w:szCs w:val="24"/>
          <w:shd w:val="clear" w:color="auto" w:fill="FFFFFF"/>
          <w:lang w:val="es-PR"/>
        </w:rPr>
        <w:t xml:space="preserve"> </w:t>
      </w:r>
      <w:r w:rsidR="00324683">
        <w:rPr>
          <w:rFonts w:ascii="Arial" w:eastAsia="Times New Roman" w:hAnsi="Arial" w:cs="Arial"/>
          <w:sz w:val="24"/>
          <w:szCs w:val="24"/>
          <w:shd w:val="clear" w:color="auto" w:fill="FFFFFF"/>
          <w:lang w:val="es-PR"/>
        </w:rPr>
        <w:t xml:space="preserve">del GIEG </w:t>
      </w:r>
      <w:r>
        <w:rPr>
          <w:rFonts w:ascii="Arial" w:eastAsia="Times New Roman" w:hAnsi="Arial" w:cs="Arial"/>
          <w:sz w:val="24"/>
          <w:szCs w:val="24"/>
          <w:shd w:val="clear" w:color="auto" w:fill="FFFFFF"/>
          <w:lang w:val="es-PR"/>
        </w:rPr>
        <w:t xml:space="preserve">es </w:t>
      </w:r>
      <w:r w:rsidR="00B330BC">
        <w:rPr>
          <w:rFonts w:ascii="Arial" w:eastAsia="Times New Roman" w:hAnsi="Arial" w:cs="Arial"/>
          <w:sz w:val="24"/>
          <w:szCs w:val="24"/>
          <w:shd w:val="clear" w:color="auto" w:fill="FFFFFF"/>
          <w:lang w:val="es-PR"/>
        </w:rPr>
        <w:t>el documento que presentamos que contiene algunas propuestas  y es parte del dialogo que se sostuvo.</w:t>
      </w:r>
      <w:r w:rsidR="00210C60" w:rsidRPr="00210C60">
        <w:rPr>
          <w:rFonts w:ascii="Arial" w:eastAsia="Times New Roman" w:hAnsi="Arial" w:cs="Arial"/>
          <w:sz w:val="24"/>
          <w:szCs w:val="24"/>
          <w:shd w:val="clear" w:color="auto" w:fill="FFFFFF"/>
          <w:lang w:val="es-GT"/>
        </w:rPr>
        <w:t xml:space="preserve"> </w:t>
      </w:r>
      <w:r w:rsidR="00210C60">
        <w:rPr>
          <w:rFonts w:ascii="Arial" w:eastAsia="Times New Roman" w:hAnsi="Arial" w:cs="Arial"/>
          <w:sz w:val="24"/>
          <w:szCs w:val="24"/>
          <w:shd w:val="clear" w:color="auto" w:fill="FFFFFF"/>
          <w:lang w:val="es-GT"/>
        </w:rPr>
        <w:t>El  documento-propuest</w:t>
      </w:r>
      <w:r w:rsidR="00324683">
        <w:rPr>
          <w:rFonts w:ascii="Arial" w:eastAsia="Times New Roman" w:hAnsi="Arial" w:cs="Arial"/>
          <w:sz w:val="24"/>
          <w:szCs w:val="24"/>
          <w:shd w:val="clear" w:color="auto" w:fill="FFFFFF"/>
          <w:lang w:val="es-GT"/>
        </w:rPr>
        <w:t>a pretende servir de</w:t>
      </w:r>
      <w:r w:rsidR="00210C60">
        <w:rPr>
          <w:rFonts w:ascii="Arial" w:eastAsia="Times New Roman" w:hAnsi="Arial" w:cs="Arial"/>
          <w:sz w:val="24"/>
          <w:szCs w:val="24"/>
          <w:shd w:val="clear" w:color="auto" w:fill="FFFFFF"/>
          <w:lang w:val="es-GT"/>
        </w:rPr>
        <w:t xml:space="preserve"> base p</w:t>
      </w:r>
      <w:r w:rsidR="00324683">
        <w:rPr>
          <w:rFonts w:ascii="Arial" w:eastAsia="Times New Roman" w:hAnsi="Arial" w:cs="Arial"/>
          <w:sz w:val="24"/>
          <w:szCs w:val="24"/>
          <w:shd w:val="clear" w:color="auto" w:fill="FFFFFF"/>
          <w:lang w:val="es-GT"/>
        </w:rPr>
        <w:t>ara que en todas las regiones d</w:t>
      </w:r>
      <w:r w:rsidR="00210C60">
        <w:rPr>
          <w:rFonts w:ascii="Arial" w:eastAsia="Times New Roman" w:hAnsi="Arial" w:cs="Arial"/>
          <w:sz w:val="24"/>
          <w:szCs w:val="24"/>
          <w:shd w:val="clear" w:color="auto" w:fill="FFFFFF"/>
          <w:lang w:val="es-GT"/>
        </w:rPr>
        <w:t xml:space="preserve">el CEAAL, se </w:t>
      </w:r>
      <w:proofErr w:type="spellStart"/>
      <w:r w:rsidR="00324683">
        <w:rPr>
          <w:rFonts w:ascii="Arial" w:eastAsia="Times New Roman" w:hAnsi="Arial" w:cs="Arial"/>
          <w:sz w:val="24"/>
          <w:szCs w:val="24"/>
          <w:shd w:val="clear" w:color="auto" w:fill="FFFFFF"/>
          <w:lang w:val="es-GT"/>
        </w:rPr>
        <w:t>propiecie</w:t>
      </w:r>
      <w:proofErr w:type="spellEnd"/>
      <w:r w:rsidR="00210C60">
        <w:rPr>
          <w:rFonts w:ascii="Arial" w:eastAsia="Times New Roman" w:hAnsi="Arial" w:cs="Arial"/>
          <w:sz w:val="24"/>
          <w:szCs w:val="24"/>
          <w:shd w:val="clear" w:color="auto" w:fill="FFFFFF"/>
          <w:lang w:val="es-GT"/>
        </w:rPr>
        <w:t xml:space="preserve"> un </w:t>
      </w:r>
      <w:proofErr w:type="spellStart"/>
      <w:r w:rsidR="00210C60">
        <w:rPr>
          <w:rFonts w:ascii="Arial" w:eastAsia="Times New Roman" w:hAnsi="Arial" w:cs="Arial"/>
          <w:sz w:val="24"/>
          <w:szCs w:val="24"/>
          <w:shd w:val="clear" w:color="auto" w:fill="FFFFFF"/>
          <w:lang w:val="es-GT"/>
        </w:rPr>
        <w:t>díalogo</w:t>
      </w:r>
      <w:proofErr w:type="spellEnd"/>
      <w:r w:rsidR="00210C60">
        <w:rPr>
          <w:rFonts w:ascii="Arial" w:eastAsia="Times New Roman" w:hAnsi="Arial" w:cs="Arial"/>
          <w:sz w:val="24"/>
          <w:szCs w:val="24"/>
          <w:shd w:val="clear" w:color="auto" w:fill="FFFFFF"/>
          <w:lang w:val="es-GT"/>
        </w:rPr>
        <w:t xml:space="preserve"> productivo, que conduzca a generar </w:t>
      </w:r>
      <w:r w:rsidR="00B330BC">
        <w:rPr>
          <w:rFonts w:ascii="Arial" w:eastAsia="Times New Roman" w:hAnsi="Arial" w:cs="Arial"/>
          <w:sz w:val="24"/>
          <w:szCs w:val="24"/>
          <w:shd w:val="clear" w:color="auto" w:fill="FFFFFF"/>
          <w:lang w:val="es-GT"/>
        </w:rPr>
        <w:t xml:space="preserve">la argumentación necesaria </w:t>
      </w:r>
      <w:r w:rsidR="00B330BC">
        <w:rPr>
          <w:rFonts w:ascii="Arial" w:eastAsia="Times New Roman" w:hAnsi="Arial" w:cs="Arial"/>
          <w:sz w:val="24"/>
          <w:szCs w:val="24"/>
          <w:shd w:val="clear" w:color="auto" w:fill="FFFFFF"/>
          <w:lang w:val="es-GT"/>
        </w:rPr>
        <w:lastRenderedPageBreak/>
        <w:t xml:space="preserve">de, por qué, para qué y para quién es fundamental la </w:t>
      </w:r>
      <w:proofErr w:type="spellStart"/>
      <w:r w:rsidR="00B330BC">
        <w:rPr>
          <w:rFonts w:ascii="Arial" w:eastAsia="Times New Roman" w:hAnsi="Arial" w:cs="Arial"/>
          <w:sz w:val="24"/>
          <w:szCs w:val="24"/>
          <w:shd w:val="clear" w:color="auto" w:fill="FFFFFF"/>
          <w:lang w:val="es-GT"/>
        </w:rPr>
        <w:t>trasnversalización</w:t>
      </w:r>
      <w:proofErr w:type="spellEnd"/>
      <w:r w:rsidR="00B330BC">
        <w:rPr>
          <w:rFonts w:ascii="Arial" w:eastAsia="Times New Roman" w:hAnsi="Arial" w:cs="Arial"/>
          <w:sz w:val="24"/>
          <w:szCs w:val="24"/>
          <w:shd w:val="clear" w:color="auto" w:fill="FFFFFF"/>
          <w:lang w:val="es-GT"/>
        </w:rPr>
        <w:t xml:space="preserve"> de la perspectiva de la igualdad, equidad de género y  se requiere recoger  fundamentos, sugerencias, y </w:t>
      </w:r>
      <w:r w:rsidR="00210C60">
        <w:rPr>
          <w:rFonts w:ascii="Arial" w:eastAsia="Times New Roman" w:hAnsi="Arial" w:cs="Arial"/>
          <w:sz w:val="24"/>
          <w:szCs w:val="24"/>
          <w:shd w:val="clear" w:color="auto" w:fill="FFFFFF"/>
          <w:lang w:val="es-GT"/>
        </w:rPr>
        <w:t>planteamientos ideológicos</w:t>
      </w:r>
      <w:r w:rsidR="00B330BC">
        <w:rPr>
          <w:rFonts w:ascii="Arial" w:eastAsia="Times New Roman" w:hAnsi="Arial" w:cs="Arial"/>
          <w:sz w:val="24"/>
          <w:szCs w:val="24"/>
          <w:shd w:val="clear" w:color="auto" w:fill="FFFFFF"/>
          <w:lang w:val="es-GT"/>
        </w:rPr>
        <w:t xml:space="preserve">  del CEAAL.  Sabemos que se organizará una estrategia de difusión de aquí a la Asamblea de mayo 2012</w:t>
      </w:r>
      <w:r w:rsidR="00532F01">
        <w:rPr>
          <w:rFonts w:ascii="Arial" w:eastAsia="Times New Roman" w:hAnsi="Arial" w:cs="Arial"/>
          <w:sz w:val="24"/>
          <w:szCs w:val="24"/>
          <w:shd w:val="clear" w:color="auto" w:fill="FFFFFF"/>
          <w:lang w:val="es-GT"/>
        </w:rPr>
        <w:t xml:space="preserve"> y que </w:t>
      </w:r>
      <w:r>
        <w:rPr>
          <w:rFonts w:ascii="Arial" w:eastAsia="Times New Roman" w:hAnsi="Arial" w:cs="Arial"/>
          <w:sz w:val="24"/>
          <w:szCs w:val="24"/>
          <w:shd w:val="clear" w:color="auto" w:fill="FFFFFF"/>
          <w:lang w:val="es-PR"/>
        </w:rPr>
        <w:t xml:space="preserve">los y las coordinadoras/os lo hagan llegar a todas las organizaciones de las regiones del CEAAL. Este documento debe facilitar la </w:t>
      </w:r>
      <w:r w:rsidR="00210C60">
        <w:rPr>
          <w:rFonts w:ascii="Arial" w:eastAsia="Times New Roman" w:hAnsi="Arial" w:cs="Arial"/>
          <w:sz w:val="24"/>
          <w:szCs w:val="24"/>
          <w:shd w:val="clear" w:color="auto" w:fill="FFFFFF"/>
          <w:lang w:val="es-PR"/>
        </w:rPr>
        <w:t xml:space="preserve">discusión y reflexión </w:t>
      </w:r>
      <w:r w:rsidR="00B35142">
        <w:rPr>
          <w:rFonts w:ascii="Arial" w:eastAsia="Times New Roman" w:hAnsi="Arial" w:cs="Arial"/>
          <w:sz w:val="24"/>
          <w:szCs w:val="24"/>
          <w:shd w:val="clear" w:color="auto" w:fill="FFFFFF"/>
          <w:lang w:val="es-PR"/>
        </w:rPr>
        <w:t>sobre el</w:t>
      </w:r>
      <w:r w:rsidR="00210C60">
        <w:rPr>
          <w:rFonts w:ascii="Arial" w:eastAsia="Times New Roman" w:hAnsi="Arial" w:cs="Arial"/>
          <w:sz w:val="24"/>
          <w:szCs w:val="24"/>
          <w:shd w:val="clear" w:color="auto" w:fill="FFFFFF"/>
          <w:lang w:val="es-PR"/>
        </w:rPr>
        <w:t xml:space="preserve"> tema</w:t>
      </w:r>
      <w:r w:rsidR="00B35142">
        <w:rPr>
          <w:rFonts w:ascii="Arial" w:eastAsia="Times New Roman" w:hAnsi="Arial" w:cs="Arial"/>
          <w:sz w:val="24"/>
          <w:szCs w:val="24"/>
          <w:shd w:val="clear" w:color="auto" w:fill="FFFFFF"/>
          <w:lang w:val="es-PR"/>
        </w:rPr>
        <w:t xml:space="preserve"> ya expuesto, aunque no lo agota</w:t>
      </w:r>
      <w:r w:rsidR="00532F01">
        <w:rPr>
          <w:rFonts w:ascii="Arial" w:eastAsia="Times New Roman" w:hAnsi="Arial" w:cs="Arial"/>
          <w:sz w:val="24"/>
          <w:szCs w:val="24"/>
          <w:shd w:val="clear" w:color="auto" w:fill="FFFFFF"/>
          <w:lang w:val="es-PR"/>
        </w:rPr>
        <w:t xml:space="preserve"> y que   en la </w:t>
      </w:r>
      <w:r w:rsidR="0089167C">
        <w:rPr>
          <w:rFonts w:ascii="Arial" w:eastAsia="Times New Roman" w:hAnsi="Arial" w:cs="Arial"/>
          <w:sz w:val="24"/>
          <w:szCs w:val="24"/>
          <w:shd w:val="clear" w:color="auto" w:fill="FFFFFF"/>
          <w:lang w:val="es-PR"/>
        </w:rPr>
        <w:t xml:space="preserve">próxima </w:t>
      </w:r>
      <w:r w:rsidR="00B35142">
        <w:rPr>
          <w:rFonts w:ascii="Arial" w:eastAsia="Times New Roman" w:hAnsi="Arial" w:cs="Arial"/>
          <w:sz w:val="24"/>
          <w:szCs w:val="24"/>
          <w:shd w:val="clear" w:color="auto" w:fill="FFFFFF"/>
          <w:lang w:val="es-PR"/>
        </w:rPr>
        <w:t>Asamblea se tomen acuerdos.</w:t>
      </w:r>
    </w:p>
    <w:p w:rsidR="007C30B8" w:rsidRDefault="00B35142" w:rsidP="00C57FDF">
      <w:pPr>
        <w:spacing w:after="0" w:line="360" w:lineRule="auto"/>
        <w:ind w:firstLine="720"/>
        <w:rPr>
          <w:rFonts w:ascii="Arial" w:eastAsia="Times New Roman" w:hAnsi="Arial" w:cs="Arial"/>
          <w:sz w:val="24"/>
          <w:szCs w:val="24"/>
          <w:shd w:val="clear" w:color="auto" w:fill="FFFFFF"/>
          <w:lang w:val="es-PR"/>
        </w:rPr>
      </w:pPr>
      <w:r>
        <w:rPr>
          <w:rFonts w:ascii="Arial" w:eastAsia="Times New Roman" w:hAnsi="Arial" w:cs="Arial"/>
          <w:sz w:val="24"/>
          <w:szCs w:val="24"/>
          <w:shd w:val="clear" w:color="auto" w:fill="FFFFFF"/>
          <w:lang w:val="es-PR"/>
        </w:rPr>
        <w:t xml:space="preserve"> </w:t>
      </w:r>
      <w:r w:rsidR="007C30B8">
        <w:rPr>
          <w:rFonts w:ascii="Arial" w:eastAsia="Times New Roman" w:hAnsi="Arial" w:cs="Arial"/>
          <w:sz w:val="24"/>
          <w:szCs w:val="24"/>
          <w:shd w:val="clear" w:color="auto" w:fill="FFFFFF"/>
          <w:lang w:val="es-PR"/>
        </w:rPr>
        <w:t xml:space="preserve">Tanto en la </w:t>
      </w:r>
      <w:proofErr w:type="spellStart"/>
      <w:r w:rsidR="007C30B8">
        <w:rPr>
          <w:rFonts w:ascii="Arial" w:eastAsia="Times New Roman" w:hAnsi="Arial" w:cs="Arial"/>
          <w:sz w:val="24"/>
          <w:szCs w:val="24"/>
          <w:shd w:val="clear" w:color="auto" w:fill="FFFFFF"/>
          <w:lang w:val="es-PR"/>
        </w:rPr>
        <w:t>reunión</w:t>
      </w:r>
      <w:r w:rsidR="0089167C">
        <w:rPr>
          <w:rFonts w:ascii="Arial" w:eastAsia="Times New Roman" w:hAnsi="Arial" w:cs="Arial"/>
          <w:sz w:val="24"/>
          <w:szCs w:val="24"/>
          <w:shd w:val="clear" w:color="auto" w:fill="FFFFFF"/>
          <w:lang w:val="es-PR"/>
        </w:rPr>
        <w:t>del</w:t>
      </w:r>
      <w:proofErr w:type="spellEnd"/>
      <w:r w:rsidR="0089167C">
        <w:rPr>
          <w:rFonts w:ascii="Arial" w:eastAsia="Times New Roman" w:hAnsi="Arial" w:cs="Arial"/>
          <w:sz w:val="24"/>
          <w:szCs w:val="24"/>
          <w:shd w:val="clear" w:color="auto" w:fill="FFFFFF"/>
          <w:lang w:val="es-PR"/>
        </w:rPr>
        <w:t xml:space="preserve"> GIEG, </w:t>
      </w:r>
      <w:r w:rsidR="007C30B8">
        <w:rPr>
          <w:rFonts w:ascii="Arial" w:eastAsia="Times New Roman" w:hAnsi="Arial" w:cs="Arial"/>
          <w:sz w:val="24"/>
          <w:szCs w:val="24"/>
          <w:shd w:val="clear" w:color="auto" w:fill="FFFFFF"/>
          <w:lang w:val="es-PR"/>
        </w:rPr>
        <w:t xml:space="preserve"> como en la preparación del documento-propuesta</w:t>
      </w:r>
      <w:r w:rsidR="0089167C">
        <w:rPr>
          <w:rFonts w:ascii="Arial" w:eastAsia="Times New Roman" w:hAnsi="Arial" w:cs="Arial"/>
          <w:sz w:val="24"/>
          <w:szCs w:val="24"/>
          <w:shd w:val="clear" w:color="auto" w:fill="FFFFFF"/>
          <w:lang w:val="es-PR"/>
        </w:rPr>
        <w:t>,</w:t>
      </w:r>
      <w:r w:rsidR="007C30B8">
        <w:rPr>
          <w:rFonts w:ascii="Arial" w:eastAsia="Times New Roman" w:hAnsi="Arial" w:cs="Arial"/>
          <w:sz w:val="24"/>
          <w:szCs w:val="24"/>
          <w:shd w:val="clear" w:color="auto" w:fill="FFFFFF"/>
          <w:lang w:val="es-PR"/>
        </w:rPr>
        <w:t xml:space="preserve"> se ha partido de lo que fueron acuerdos y mandatos de la</w:t>
      </w:r>
      <w:r w:rsidR="00532F01">
        <w:rPr>
          <w:rFonts w:ascii="Arial" w:eastAsia="Times New Roman" w:hAnsi="Arial" w:cs="Arial"/>
          <w:sz w:val="24"/>
          <w:szCs w:val="24"/>
          <w:shd w:val="clear" w:color="auto" w:fill="FFFFFF"/>
          <w:lang w:val="es-PR"/>
        </w:rPr>
        <w:t xml:space="preserve"> </w:t>
      </w:r>
      <w:r w:rsidR="007C30B8">
        <w:rPr>
          <w:rFonts w:ascii="Arial" w:eastAsia="Times New Roman" w:hAnsi="Arial" w:cs="Arial"/>
          <w:sz w:val="24"/>
          <w:szCs w:val="24"/>
          <w:shd w:val="clear" w:color="auto" w:fill="FFFFFF"/>
          <w:lang w:val="es-PR"/>
        </w:rPr>
        <w:t xml:space="preserve">7ª Asamblea de Cochabamba.  </w:t>
      </w:r>
    </w:p>
    <w:p w:rsidR="00532F01" w:rsidRDefault="00532F01" w:rsidP="00C57FDF">
      <w:pPr>
        <w:spacing w:after="0" w:line="360" w:lineRule="auto"/>
        <w:ind w:firstLine="720"/>
        <w:rPr>
          <w:rFonts w:ascii="Arial" w:eastAsia="Times New Roman" w:hAnsi="Arial" w:cs="Arial"/>
          <w:sz w:val="24"/>
          <w:szCs w:val="24"/>
          <w:shd w:val="clear" w:color="auto" w:fill="FFFFFF"/>
          <w:lang w:val="es-PR"/>
        </w:rPr>
      </w:pPr>
    </w:p>
    <w:p w:rsidR="00532F01" w:rsidRPr="00532F01" w:rsidRDefault="00532F01" w:rsidP="00C57FDF">
      <w:pPr>
        <w:spacing w:after="0" w:line="360" w:lineRule="auto"/>
        <w:ind w:firstLine="720"/>
        <w:rPr>
          <w:rFonts w:ascii="Arial" w:eastAsia="Times New Roman" w:hAnsi="Arial" w:cs="Arial"/>
          <w:b/>
          <w:sz w:val="24"/>
          <w:szCs w:val="24"/>
          <w:shd w:val="clear" w:color="auto" w:fill="FFFFFF"/>
          <w:lang w:val="es-PR"/>
        </w:rPr>
      </w:pPr>
      <w:r w:rsidRPr="00532F01">
        <w:rPr>
          <w:rFonts w:ascii="Arial" w:eastAsia="Times New Roman" w:hAnsi="Arial" w:cs="Arial"/>
          <w:b/>
          <w:sz w:val="24"/>
          <w:szCs w:val="24"/>
          <w:shd w:val="clear" w:color="auto" w:fill="FFFFFF"/>
          <w:lang w:val="es-PR"/>
        </w:rPr>
        <w:t xml:space="preserve">Breve marco </w:t>
      </w:r>
      <w:proofErr w:type="spellStart"/>
      <w:r w:rsidRPr="00532F01">
        <w:rPr>
          <w:rFonts w:ascii="Arial" w:eastAsia="Times New Roman" w:hAnsi="Arial" w:cs="Arial"/>
          <w:b/>
          <w:sz w:val="24"/>
          <w:szCs w:val="24"/>
          <w:shd w:val="clear" w:color="auto" w:fill="FFFFFF"/>
          <w:lang w:val="es-PR"/>
        </w:rPr>
        <w:t>júrdico</w:t>
      </w:r>
      <w:proofErr w:type="spellEnd"/>
      <w:r w:rsidRPr="00532F01">
        <w:rPr>
          <w:rFonts w:ascii="Arial" w:eastAsia="Times New Roman" w:hAnsi="Arial" w:cs="Arial"/>
          <w:b/>
          <w:sz w:val="24"/>
          <w:szCs w:val="24"/>
          <w:shd w:val="clear" w:color="auto" w:fill="FFFFFF"/>
          <w:lang w:val="es-PR"/>
        </w:rPr>
        <w:t xml:space="preserve"> </w:t>
      </w:r>
    </w:p>
    <w:p w:rsidR="00532F01" w:rsidRDefault="00583308" w:rsidP="00C57FDF">
      <w:pPr>
        <w:spacing w:after="0" w:line="360" w:lineRule="auto"/>
        <w:ind w:firstLine="720"/>
        <w:rPr>
          <w:rFonts w:ascii="Arial" w:hAnsi="Arial" w:cs="Arial"/>
          <w:sz w:val="24"/>
          <w:szCs w:val="24"/>
          <w:lang w:val="es-PR"/>
        </w:rPr>
      </w:pPr>
      <w:r>
        <w:rPr>
          <w:rFonts w:ascii="Arial" w:hAnsi="Arial" w:cs="Arial"/>
          <w:sz w:val="24"/>
          <w:szCs w:val="24"/>
          <w:lang w:val="es-PR"/>
        </w:rPr>
        <w:t>Para poder dialogar y tomar decisiones so</w:t>
      </w:r>
      <w:r w:rsidR="00324683">
        <w:rPr>
          <w:rFonts w:ascii="Arial" w:hAnsi="Arial" w:cs="Arial"/>
          <w:sz w:val="24"/>
          <w:szCs w:val="24"/>
          <w:lang w:val="es-PR"/>
        </w:rPr>
        <w:t xml:space="preserve">bre la necesidad que tiene la </w:t>
      </w:r>
      <w:r>
        <w:rPr>
          <w:rFonts w:ascii="Arial" w:hAnsi="Arial" w:cs="Arial"/>
          <w:sz w:val="24"/>
          <w:szCs w:val="24"/>
          <w:lang w:val="es-PR"/>
        </w:rPr>
        <w:t xml:space="preserve">CEAAL de cumplir con los mandatos de la </w:t>
      </w:r>
      <w:r>
        <w:rPr>
          <w:rFonts w:ascii="Arial" w:eastAsia="Times New Roman" w:hAnsi="Arial" w:cs="Arial"/>
          <w:sz w:val="24"/>
          <w:szCs w:val="24"/>
          <w:shd w:val="clear" w:color="auto" w:fill="FFFFFF"/>
          <w:lang w:val="es-PR"/>
        </w:rPr>
        <w:t>7ª</w:t>
      </w:r>
      <w:r>
        <w:rPr>
          <w:rFonts w:ascii="Arial" w:hAnsi="Arial" w:cs="Arial"/>
          <w:sz w:val="24"/>
          <w:szCs w:val="24"/>
          <w:lang w:val="es-PR"/>
        </w:rPr>
        <w:t xml:space="preserve"> Asamblea de Cochabamba, es </w:t>
      </w:r>
      <w:r w:rsidR="00F439D0" w:rsidRPr="002653F5">
        <w:rPr>
          <w:rFonts w:ascii="Arial" w:hAnsi="Arial" w:cs="Arial"/>
          <w:sz w:val="24"/>
          <w:szCs w:val="24"/>
          <w:lang w:val="es-PR"/>
        </w:rPr>
        <w:t xml:space="preserve">necesario </w:t>
      </w:r>
      <w:r w:rsidR="00751605" w:rsidRPr="002653F5">
        <w:rPr>
          <w:rFonts w:ascii="Arial" w:hAnsi="Arial" w:cs="Arial"/>
          <w:sz w:val="24"/>
          <w:szCs w:val="24"/>
          <w:lang w:val="es-PR"/>
        </w:rPr>
        <w:t>enmarcar nuestras posiciones en el marco jurídico internacional alusivo a los derechos humanos de las mujeres. Las conferencias y convenciones internacionales que se han llevado a cabo en las últimas décadas tienen un gran valor en lo que se refiere  a la protección y defensa de los derechos humanos y la igualdad de oportunidades</w:t>
      </w:r>
      <w:r w:rsidR="00BB2844">
        <w:rPr>
          <w:rFonts w:ascii="Arial" w:hAnsi="Arial" w:cs="Arial"/>
          <w:sz w:val="24"/>
          <w:szCs w:val="24"/>
          <w:lang w:val="es-PR"/>
        </w:rPr>
        <w:t xml:space="preserve">. </w:t>
      </w:r>
      <w:r w:rsidR="00751605" w:rsidRPr="002653F5">
        <w:rPr>
          <w:rFonts w:ascii="Arial" w:hAnsi="Arial" w:cs="Arial"/>
          <w:sz w:val="24"/>
          <w:szCs w:val="24"/>
          <w:lang w:val="es-PR"/>
        </w:rPr>
        <w:t xml:space="preserve"> </w:t>
      </w:r>
      <w:r w:rsidR="002653F5">
        <w:rPr>
          <w:rFonts w:ascii="Arial" w:hAnsi="Arial" w:cs="Arial"/>
          <w:sz w:val="24"/>
          <w:szCs w:val="24"/>
          <w:lang w:val="es-PR"/>
        </w:rPr>
        <w:t>Han sido diversas las</w:t>
      </w:r>
      <w:r w:rsidR="00751605" w:rsidRPr="002653F5">
        <w:rPr>
          <w:rFonts w:ascii="Arial" w:hAnsi="Arial" w:cs="Arial"/>
          <w:sz w:val="24"/>
          <w:szCs w:val="24"/>
          <w:lang w:val="es-PR"/>
        </w:rPr>
        <w:t xml:space="preserve"> conferencias q</w:t>
      </w:r>
      <w:r w:rsidR="00847D64">
        <w:rPr>
          <w:rFonts w:ascii="Arial" w:hAnsi="Arial" w:cs="Arial"/>
          <w:sz w:val="24"/>
          <w:szCs w:val="24"/>
          <w:lang w:val="es-PR"/>
        </w:rPr>
        <w:t>ue han favorecido importantes</w:t>
      </w:r>
      <w:r w:rsidR="00751605" w:rsidRPr="002653F5">
        <w:rPr>
          <w:rFonts w:ascii="Arial" w:hAnsi="Arial" w:cs="Arial"/>
          <w:sz w:val="24"/>
          <w:szCs w:val="24"/>
          <w:lang w:val="es-PR"/>
        </w:rPr>
        <w:t xml:space="preserve"> y significativos </w:t>
      </w:r>
      <w:proofErr w:type="spellStart"/>
      <w:r w:rsidR="00751605" w:rsidRPr="002653F5">
        <w:rPr>
          <w:rFonts w:ascii="Arial" w:hAnsi="Arial" w:cs="Arial"/>
          <w:sz w:val="24"/>
          <w:szCs w:val="24"/>
          <w:lang w:val="es-PR"/>
        </w:rPr>
        <w:t>advan</w:t>
      </w:r>
      <w:r w:rsidR="00847D64">
        <w:rPr>
          <w:rFonts w:ascii="Arial" w:hAnsi="Arial" w:cs="Arial"/>
          <w:sz w:val="24"/>
          <w:szCs w:val="24"/>
          <w:lang w:val="es-PR"/>
        </w:rPr>
        <w:t>ces</w:t>
      </w:r>
      <w:proofErr w:type="spellEnd"/>
      <w:r w:rsidR="00847D64">
        <w:rPr>
          <w:rFonts w:ascii="Arial" w:hAnsi="Arial" w:cs="Arial"/>
          <w:sz w:val="24"/>
          <w:szCs w:val="24"/>
          <w:lang w:val="es-PR"/>
        </w:rPr>
        <w:t xml:space="preserve"> en la conceptualización de temas y enfoques innovadores</w:t>
      </w:r>
      <w:r w:rsidR="002653F5">
        <w:rPr>
          <w:rFonts w:ascii="Arial" w:hAnsi="Arial" w:cs="Arial"/>
          <w:sz w:val="24"/>
          <w:szCs w:val="24"/>
          <w:lang w:val="es-PR"/>
        </w:rPr>
        <w:t xml:space="preserve">, sin embargo, solo </w:t>
      </w:r>
      <w:proofErr w:type="spellStart"/>
      <w:r w:rsidR="002653F5">
        <w:rPr>
          <w:rFonts w:ascii="Arial" w:hAnsi="Arial" w:cs="Arial"/>
          <w:sz w:val="24"/>
          <w:szCs w:val="24"/>
          <w:lang w:val="es-PR"/>
        </w:rPr>
        <w:t>destaceremos</w:t>
      </w:r>
      <w:proofErr w:type="spellEnd"/>
      <w:r w:rsidR="002653F5">
        <w:rPr>
          <w:rFonts w:ascii="Arial" w:hAnsi="Arial" w:cs="Arial"/>
          <w:sz w:val="24"/>
          <w:szCs w:val="24"/>
          <w:lang w:val="es-PR"/>
        </w:rPr>
        <w:t xml:space="preserve"> algunas.</w:t>
      </w:r>
      <w:r w:rsidR="00751605" w:rsidRPr="002653F5">
        <w:rPr>
          <w:rFonts w:ascii="Arial" w:hAnsi="Arial" w:cs="Arial"/>
          <w:sz w:val="24"/>
          <w:szCs w:val="24"/>
          <w:lang w:val="es-PR"/>
        </w:rPr>
        <w:t xml:space="preserve"> </w:t>
      </w:r>
    </w:p>
    <w:p w:rsidR="00532F01" w:rsidRDefault="00532F01" w:rsidP="00C57FDF">
      <w:pPr>
        <w:spacing w:after="0" w:line="360" w:lineRule="auto"/>
        <w:ind w:firstLine="720"/>
        <w:rPr>
          <w:rFonts w:ascii="Arial" w:hAnsi="Arial" w:cs="Arial"/>
          <w:sz w:val="24"/>
          <w:szCs w:val="24"/>
          <w:lang w:val="es-PR"/>
        </w:rPr>
      </w:pPr>
    </w:p>
    <w:p w:rsidR="00BB2844" w:rsidRDefault="0089167C" w:rsidP="00C57FDF">
      <w:pPr>
        <w:spacing w:after="0" w:line="360" w:lineRule="auto"/>
        <w:ind w:firstLine="720"/>
        <w:rPr>
          <w:rFonts w:ascii="Arial" w:hAnsi="Arial" w:cs="Arial"/>
          <w:sz w:val="24"/>
          <w:szCs w:val="24"/>
          <w:lang w:val="es-PR"/>
        </w:rPr>
      </w:pPr>
      <w:r>
        <w:rPr>
          <w:rFonts w:ascii="Arial" w:hAnsi="Arial" w:cs="Arial"/>
          <w:sz w:val="24"/>
          <w:szCs w:val="24"/>
          <w:lang w:val="es-PR"/>
        </w:rPr>
        <w:t>En l</w:t>
      </w:r>
      <w:r w:rsidR="00BB2844">
        <w:rPr>
          <w:rFonts w:ascii="Arial" w:hAnsi="Arial" w:cs="Arial"/>
          <w:sz w:val="24"/>
          <w:szCs w:val="24"/>
          <w:lang w:val="es-PR"/>
        </w:rPr>
        <w:t xml:space="preserve">a Convención sobre la Eliminación de todas las Formas de  Discriminación </w:t>
      </w:r>
      <w:r w:rsidR="00847D64">
        <w:rPr>
          <w:rFonts w:ascii="Arial" w:hAnsi="Arial" w:cs="Arial"/>
          <w:sz w:val="24"/>
          <w:szCs w:val="24"/>
          <w:lang w:val="es-PR"/>
        </w:rPr>
        <w:t xml:space="preserve">contra la  Mujer (CEDAW 1979), </w:t>
      </w:r>
      <w:r w:rsidR="002F04D2">
        <w:rPr>
          <w:rFonts w:ascii="Arial" w:hAnsi="Arial" w:cs="Arial"/>
          <w:sz w:val="24"/>
          <w:szCs w:val="24"/>
          <w:lang w:val="es-PR"/>
        </w:rPr>
        <w:t xml:space="preserve">quedó </w:t>
      </w:r>
      <w:r w:rsidR="00BB2844">
        <w:rPr>
          <w:rFonts w:ascii="Arial" w:hAnsi="Arial" w:cs="Arial"/>
          <w:sz w:val="24"/>
          <w:szCs w:val="24"/>
          <w:lang w:val="es-PR"/>
        </w:rPr>
        <w:t>estableci</w:t>
      </w:r>
      <w:r w:rsidR="002F04D2">
        <w:rPr>
          <w:rFonts w:ascii="Arial" w:hAnsi="Arial" w:cs="Arial"/>
          <w:sz w:val="24"/>
          <w:szCs w:val="24"/>
          <w:lang w:val="es-PR"/>
        </w:rPr>
        <w:t>do</w:t>
      </w:r>
      <w:r w:rsidR="00BB2844">
        <w:rPr>
          <w:rFonts w:ascii="Arial" w:hAnsi="Arial" w:cs="Arial"/>
          <w:sz w:val="24"/>
          <w:szCs w:val="24"/>
          <w:lang w:val="es-PR"/>
        </w:rPr>
        <w:t xml:space="preserve"> que la discriminación contra la mujer continúa y representa un impedimento  para que las mujeres participen, en igualdad de cond</w:t>
      </w:r>
      <w:r w:rsidR="002F04D2">
        <w:rPr>
          <w:rFonts w:ascii="Arial" w:hAnsi="Arial" w:cs="Arial"/>
          <w:sz w:val="24"/>
          <w:szCs w:val="24"/>
          <w:lang w:val="es-PR"/>
        </w:rPr>
        <w:t>i</w:t>
      </w:r>
      <w:r w:rsidR="00BB2844">
        <w:rPr>
          <w:rFonts w:ascii="Arial" w:hAnsi="Arial" w:cs="Arial"/>
          <w:sz w:val="24"/>
          <w:szCs w:val="24"/>
          <w:lang w:val="es-PR"/>
        </w:rPr>
        <w:t>ciones que el hombre, en la vida política, social, económica y cultural de sus países. Esto a su vez, dificulta el aumento del bienes</w:t>
      </w:r>
      <w:r>
        <w:rPr>
          <w:rFonts w:ascii="Arial" w:hAnsi="Arial" w:cs="Arial"/>
          <w:sz w:val="24"/>
          <w:szCs w:val="24"/>
          <w:lang w:val="es-PR"/>
        </w:rPr>
        <w:t xml:space="preserve">tar de la sociedad y la familia, además de </w:t>
      </w:r>
      <w:r w:rsidR="00BB2844">
        <w:rPr>
          <w:rFonts w:ascii="Arial" w:hAnsi="Arial" w:cs="Arial"/>
          <w:sz w:val="24"/>
          <w:szCs w:val="24"/>
          <w:lang w:val="es-PR"/>
        </w:rPr>
        <w:t>entorpece</w:t>
      </w:r>
      <w:r>
        <w:rPr>
          <w:rFonts w:ascii="Arial" w:hAnsi="Arial" w:cs="Arial"/>
          <w:sz w:val="24"/>
          <w:szCs w:val="24"/>
          <w:lang w:val="es-PR"/>
        </w:rPr>
        <w:t>r</w:t>
      </w:r>
      <w:r w:rsidR="00BB2844">
        <w:rPr>
          <w:rFonts w:ascii="Arial" w:hAnsi="Arial" w:cs="Arial"/>
          <w:sz w:val="24"/>
          <w:szCs w:val="24"/>
          <w:lang w:val="es-PR"/>
        </w:rPr>
        <w:t xml:space="preserve"> el pleno desarrollo de las posibilidades de la mujer para participar activamente. </w:t>
      </w:r>
      <w:r w:rsidR="002F04D2">
        <w:rPr>
          <w:rFonts w:ascii="Arial" w:hAnsi="Arial" w:cs="Arial"/>
          <w:sz w:val="24"/>
          <w:szCs w:val="24"/>
          <w:lang w:val="es-PR"/>
        </w:rPr>
        <w:t>Se r</w:t>
      </w:r>
      <w:r w:rsidR="00BB2844">
        <w:rPr>
          <w:rFonts w:ascii="Arial" w:hAnsi="Arial" w:cs="Arial"/>
          <w:sz w:val="24"/>
          <w:szCs w:val="24"/>
          <w:lang w:val="es-PR"/>
        </w:rPr>
        <w:t>econoc</w:t>
      </w:r>
      <w:r w:rsidR="002F04D2">
        <w:rPr>
          <w:rFonts w:ascii="Arial" w:hAnsi="Arial" w:cs="Arial"/>
          <w:sz w:val="24"/>
          <w:szCs w:val="24"/>
          <w:lang w:val="es-PR"/>
        </w:rPr>
        <w:t>ió</w:t>
      </w:r>
      <w:r>
        <w:rPr>
          <w:rFonts w:ascii="Arial" w:hAnsi="Arial" w:cs="Arial"/>
          <w:sz w:val="24"/>
          <w:szCs w:val="24"/>
          <w:lang w:val="es-PR"/>
        </w:rPr>
        <w:t xml:space="preserve"> además,</w:t>
      </w:r>
      <w:r w:rsidR="002F04D2">
        <w:rPr>
          <w:rFonts w:ascii="Arial" w:hAnsi="Arial" w:cs="Arial"/>
          <w:sz w:val="24"/>
          <w:szCs w:val="24"/>
          <w:lang w:val="es-PR"/>
        </w:rPr>
        <w:t xml:space="preserve"> en esta Convención, </w:t>
      </w:r>
      <w:r w:rsidR="00BB2844">
        <w:rPr>
          <w:rFonts w:ascii="Arial" w:hAnsi="Arial" w:cs="Arial"/>
          <w:sz w:val="24"/>
          <w:szCs w:val="24"/>
          <w:lang w:val="es-PR"/>
        </w:rPr>
        <w:t>que es necesario transformar los roles tradicionales que desempeñan la mayor p</w:t>
      </w:r>
      <w:r w:rsidR="00847D64">
        <w:rPr>
          <w:rFonts w:ascii="Arial" w:hAnsi="Arial" w:cs="Arial"/>
          <w:sz w:val="24"/>
          <w:szCs w:val="24"/>
          <w:lang w:val="es-PR"/>
        </w:rPr>
        <w:t xml:space="preserve">arte de las mujeres y </w:t>
      </w:r>
      <w:r w:rsidR="00847D64">
        <w:rPr>
          <w:rFonts w:ascii="Arial" w:hAnsi="Arial" w:cs="Arial"/>
          <w:sz w:val="24"/>
          <w:szCs w:val="24"/>
          <w:lang w:val="es-PR"/>
        </w:rPr>
        <w:lastRenderedPageBreak/>
        <w:t xml:space="preserve">hombres, </w:t>
      </w:r>
      <w:r w:rsidR="00BB2844">
        <w:rPr>
          <w:rFonts w:ascii="Arial" w:hAnsi="Arial" w:cs="Arial"/>
          <w:sz w:val="24"/>
          <w:szCs w:val="24"/>
          <w:lang w:val="es-PR"/>
        </w:rPr>
        <w:t>para lograr la plena igual</w:t>
      </w:r>
      <w:r w:rsidR="00243762">
        <w:rPr>
          <w:rFonts w:ascii="Arial" w:hAnsi="Arial" w:cs="Arial"/>
          <w:sz w:val="24"/>
          <w:szCs w:val="24"/>
          <w:lang w:val="es-PR"/>
        </w:rPr>
        <w:t xml:space="preserve">dad entre ambos. </w:t>
      </w:r>
      <w:r w:rsidR="00BB2844">
        <w:rPr>
          <w:rFonts w:ascii="Arial" w:hAnsi="Arial" w:cs="Arial"/>
          <w:sz w:val="24"/>
          <w:szCs w:val="24"/>
          <w:lang w:val="es-PR"/>
        </w:rPr>
        <w:t>La adopción del Pr</w:t>
      </w:r>
      <w:r w:rsidR="00847D64">
        <w:rPr>
          <w:rFonts w:ascii="Arial" w:hAnsi="Arial" w:cs="Arial"/>
          <w:sz w:val="24"/>
          <w:szCs w:val="24"/>
          <w:lang w:val="es-PR"/>
        </w:rPr>
        <w:t xml:space="preserve">otocolo Opcional </w:t>
      </w:r>
      <w:r>
        <w:rPr>
          <w:rFonts w:ascii="Arial" w:hAnsi="Arial" w:cs="Arial"/>
          <w:sz w:val="24"/>
          <w:szCs w:val="24"/>
          <w:lang w:val="es-PR"/>
        </w:rPr>
        <w:t xml:space="preserve">para la CEDAW (1999) ha </w:t>
      </w:r>
      <w:r w:rsidR="00BB2844">
        <w:rPr>
          <w:rFonts w:ascii="Arial" w:hAnsi="Arial" w:cs="Arial"/>
          <w:sz w:val="24"/>
          <w:szCs w:val="24"/>
          <w:lang w:val="es-PR"/>
        </w:rPr>
        <w:t>permitido desarrollar un mecanismo a través del cual es posible hacer efectivos los principios de la Convención.</w:t>
      </w:r>
    </w:p>
    <w:p w:rsidR="000F0B73" w:rsidRDefault="000F0B73" w:rsidP="00C57FDF">
      <w:pPr>
        <w:spacing w:after="0" w:line="360" w:lineRule="auto"/>
        <w:ind w:firstLine="720"/>
        <w:rPr>
          <w:rFonts w:ascii="Arial" w:hAnsi="Arial" w:cs="Arial"/>
          <w:sz w:val="24"/>
          <w:szCs w:val="24"/>
          <w:lang w:val="es-PR"/>
        </w:rPr>
      </w:pPr>
    </w:p>
    <w:p w:rsidR="000F0B73" w:rsidRDefault="00751605" w:rsidP="00C57FDF">
      <w:pPr>
        <w:spacing w:after="0" w:line="360" w:lineRule="auto"/>
        <w:ind w:firstLine="720"/>
        <w:rPr>
          <w:rFonts w:ascii="Arial" w:hAnsi="Arial" w:cs="Arial"/>
          <w:sz w:val="24"/>
          <w:szCs w:val="24"/>
          <w:lang w:val="es-PR"/>
        </w:rPr>
      </w:pPr>
      <w:r w:rsidRPr="002653F5">
        <w:rPr>
          <w:rFonts w:ascii="Arial" w:hAnsi="Arial" w:cs="Arial"/>
          <w:sz w:val="24"/>
          <w:szCs w:val="24"/>
          <w:lang w:val="es-PR"/>
        </w:rPr>
        <w:t xml:space="preserve">En la </w:t>
      </w:r>
      <w:proofErr w:type="spellStart"/>
      <w:r w:rsidRPr="002653F5">
        <w:rPr>
          <w:rFonts w:ascii="Arial" w:hAnsi="Arial" w:cs="Arial"/>
          <w:color w:val="000000"/>
          <w:sz w:val="24"/>
          <w:szCs w:val="24"/>
          <w:shd w:val="clear" w:color="auto" w:fill="FFFFFF"/>
          <w:lang w:val="es-PR"/>
        </w:rPr>
        <w:t>La</w:t>
      </w:r>
      <w:proofErr w:type="spellEnd"/>
      <w:r w:rsidRPr="002653F5">
        <w:rPr>
          <w:rFonts w:ascii="Arial" w:hAnsi="Arial" w:cs="Arial"/>
          <w:color w:val="000000"/>
          <w:sz w:val="24"/>
          <w:szCs w:val="24"/>
          <w:shd w:val="clear" w:color="auto" w:fill="FFFFFF"/>
          <w:lang w:val="es-PR"/>
        </w:rPr>
        <w:t xml:space="preserve"> Cuarta Conferencia Mundial sobre la Mujer </w:t>
      </w:r>
      <w:r w:rsidRPr="002653F5">
        <w:rPr>
          <w:rFonts w:ascii="Arial" w:hAnsi="Arial" w:cs="Arial"/>
          <w:sz w:val="24"/>
          <w:szCs w:val="24"/>
          <w:lang w:val="es-PR"/>
        </w:rPr>
        <w:t>de Beijing (1995)</w:t>
      </w:r>
      <w:r w:rsidR="00583308">
        <w:rPr>
          <w:rFonts w:ascii="Arial" w:hAnsi="Arial" w:cs="Arial"/>
          <w:color w:val="000000"/>
          <w:sz w:val="24"/>
          <w:szCs w:val="24"/>
          <w:shd w:val="clear" w:color="auto" w:fill="FFFFFF"/>
          <w:lang w:val="es-PR"/>
        </w:rPr>
        <w:t xml:space="preserve">, </w:t>
      </w:r>
      <w:r w:rsidRPr="002653F5">
        <w:rPr>
          <w:rFonts w:ascii="Arial" w:hAnsi="Arial" w:cs="Arial"/>
          <w:color w:val="000000"/>
          <w:sz w:val="24"/>
          <w:szCs w:val="24"/>
          <w:shd w:val="clear" w:color="auto" w:fill="FFFFFF"/>
          <w:lang w:val="es-PR"/>
        </w:rPr>
        <w:t xml:space="preserve">se renovó el compromiso de la comunidad internacional con los objetivos de la igualdad entre los géneros, el desarrollo y la paz para todas las mujeres. En esta </w:t>
      </w:r>
      <w:r w:rsidRPr="002653F5">
        <w:rPr>
          <w:rFonts w:ascii="Arial" w:hAnsi="Arial" w:cs="Arial"/>
          <w:sz w:val="24"/>
          <w:szCs w:val="24"/>
          <w:lang w:val="es-PR"/>
        </w:rPr>
        <w:t xml:space="preserve">Conferencia se promovió  que se </w:t>
      </w:r>
      <w:proofErr w:type="spellStart"/>
      <w:r w:rsidRPr="002653F5">
        <w:rPr>
          <w:rFonts w:ascii="Arial" w:hAnsi="Arial" w:cs="Arial"/>
          <w:sz w:val="24"/>
          <w:szCs w:val="24"/>
          <w:lang w:val="es-PR"/>
        </w:rPr>
        <w:t>incluyerá</w:t>
      </w:r>
      <w:proofErr w:type="spellEnd"/>
      <w:r w:rsidRPr="002653F5">
        <w:rPr>
          <w:rFonts w:ascii="Arial" w:hAnsi="Arial" w:cs="Arial"/>
          <w:sz w:val="24"/>
          <w:szCs w:val="24"/>
          <w:lang w:val="es-PR"/>
        </w:rPr>
        <w:t xml:space="preserve"> la perspectiva de gé</w:t>
      </w:r>
      <w:r w:rsidR="0089167C">
        <w:rPr>
          <w:rFonts w:ascii="Arial" w:hAnsi="Arial" w:cs="Arial"/>
          <w:sz w:val="24"/>
          <w:szCs w:val="24"/>
          <w:lang w:val="es-PR"/>
        </w:rPr>
        <w:t xml:space="preserve">nero en políticas y programas, </w:t>
      </w:r>
      <w:r w:rsidRPr="002653F5">
        <w:rPr>
          <w:rFonts w:ascii="Arial" w:hAnsi="Arial" w:cs="Arial"/>
          <w:sz w:val="24"/>
          <w:szCs w:val="24"/>
          <w:lang w:val="es-PR"/>
        </w:rPr>
        <w:t>en todos los planos y niveles. Ya  no sólo se trataba de visibilizar la exclusión de las mujeres, sino de abordar los procesos de inclusión para que estos generen efectivamente más igualdad, desarrollo y democracia.</w:t>
      </w:r>
      <w:r w:rsidR="00BB2844">
        <w:rPr>
          <w:rFonts w:ascii="Arial" w:hAnsi="Arial" w:cs="Arial"/>
          <w:sz w:val="24"/>
          <w:szCs w:val="24"/>
          <w:lang w:val="es-PR"/>
        </w:rPr>
        <w:t xml:space="preserve"> </w:t>
      </w:r>
    </w:p>
    <w:p w:rsidR="000F0B73" w:rsidRDefault="000F0B73" w:rsidP="00C57FDF">
      <w:pPr>
        <w:spacing w:after="0" w:line="360" w:lineRule="auto"/>
        <w:ind w:firstLine="720"/>
        <w:rPr>
          <w:rFonts w:ascii="Arial" w:hAnsi="Arial" w:cs="Arial"/>
          <w:sz w:val="24"/>
          <w:szCs w:val="24"/>
          <w:lang w:val="es-PR"/>
        </w:rPr>
      </w:pPr>
    </w:p>
    <w:p w:rsidR="000F0B73" w:rsidRDefault="00751605" w:rsidP="00C57FDF">
      <w:pPr>
        <w:spacing w:after="0" w:line="360" w:lineRule="auto"/>
        <w:ind w:firstLine="720"/>
        <w:rPr>
          <w:rFonts w:ascii="Arial" w:hAnsi="Arial" w:cs="Arial"/>
          <w:sz w:val="24"/>
          <w:szCs w:val="24"/>
          <w:lang w:val="es-PR"/>
        </w:rPr>
      </w:pPr>
      <w:r w:rsidRPr="002653F5">
        <w:rPr>
          <w:rFonts w:ascii="Arial" w:hAnsi="Arial" w:cs="Arial"/>
          <w:sz w:val="24"/>
          <w:szCs w:val="24"/>
          <w:lang w:val="es-PR"/>
        </w:rPr>
        <w:t xml:space="preserve">Durante la Cumbre del Milenio, que se celebró en  Nueva York (2000), participaron los 189 estados miembros de Naciones Unidas. En  esta </w:t>
      </w:r>
      <w:r w:rsidR="00BB2844">
        <w:rPr>
          <w:rFonts w:ascii="Arial" w:hAnsi="Arial" w:cs="Arial"/>
          <w:sz w:val="24"/>
          <w:szCs w:val="24"/>
          <w:lang w:val="es-PR"/>
        </w:rPr>
        <w:t>C</w:t>
      </w:r>
      <w:r w:rsidRPr="002653F5">
        <w:rPr>
          <w:rFonts w:ascii="Arial" w:hAnsi="Arial" w:cs="Arial"/>
          <w:sz w:val="24"/>
          <w:szCs w:val="24"/>
          <w:lang w:val="es-PR"/>
        </w:rPr>
        <w:t xml:space="preserve">umbre, los </w:t>
      </w:r>
      <w:r w:rsidR="000F0B73">
        <w:rPr>
          <w:rFonts w:ascii="Arial" w:hAnsi="Arial" w:cs="Arial"/>
          <w:sz w:val="24"/>
          <w:szCs w:val="24"/>
          <w:lang w:val="es-PR"/>
        </w:rPr>
        <w:t>E</w:t>
      </w:r>
      <w:r w:rsidRPr="002653F5">
        <w:rPr>
          <w:rFonts w:ascii="Arial" w:hAnsi="Arial" w:cs="Arial"/>
          <w:sz w:val="24"/>
          <w:szCs w:val="24"/>
          <w:lang w:val="es-PR"/>
        </w:rPr>
        <w:t xml:space="preserve">stados adoptaron la Declaración del Milenio. Este documento incluye una serie de metas y objetivos claves, algunos de los cuales fueron redefinidos más adelante </w:t>
      </w:r>
      <w:r w:rsidR="00BB2844">
        <w:rPr>
          <w:rFonts w:ascii="Arial" w:hAnsi="Arial" w:cs="Arial"/>
          <w:sz w:val="24"/>
          <w:szCs w:val="24"/>
          <w:lang w:val="es-PR"/>
        </w:rPr>
        <w:t xml:space="preserve">y </w:t>
      </w:r>
      <w:r w:rsidRPr="002653F5">
        <w:rPr>
          <w:rFonts w:ascii="Arial" w:hAnsi="Arial" w:cs="Arial"/>
          <w:sz w:val="24"/>
          <w:szCs w:val="24"/>
          <w:lang w:val="es-PR"/>
        </w:rPr>
        <w:t xml:space="preserve"> plasmad</w:t>
      </w:r>
      <w:r w:rsidR="00BB2844">
        <w:rPr>
          <w:rFonts w:ascii="Arial" w:hAnsi="Arial" w:cs="Arial"/>
          <w:sz w:val="24"/>
          <w:szCs w:val="24"/>
          <w:lang w:val="es-PR"/>
        </w:rPr>
        <w:t>os</w:t>
      </w:r>
      <w:r w:rsidRPr="002653F5">
        <w:rPr>
          <w:rFonts w:ascii="Arial" w:hAnsi="Arial" w:cs="Arial"/>
          <w:sz w:val="24"/>
          <w:szCs w:val="24"/>
          <w:lang w:val="es-PR"/>
        </w:rPr>
        <w:t xml:space="preserve"> en </w:t>
      </w:r>
      <w:r w:rsidR="00847D64">
        <w:rPr>
          <w:rFonts w:ascii="Arial" w:hAnsi="Arial" w:cs="Arial"/>
          <w:sz w:val="24"/>
          <w:szCs w:val="24"/>
          <w:lang w:val="es-PR"/>
        </w:rPr>
        <w:t>la Declaración del Milenio. Se esbozaron</w:t>
      </w:r>
      <w:r w:rsidRPr="002653F5">
        <w:rPr>
          <w:rFonts w:ascii="Arial" w:hAnsi="Arial" w:cs="Arial"/>
          <w:sz w:val="24"/>
          <w:szCs w:val="24"/>
          <w:lang w:val="es-PR"/>
        </w:rPr>
        <w:t xml:space="preserve"> los Objetivos de Desarrollo del Milenio (ODM), que se convirtieron en un acuerdo de los dirigentes mundiales,</w:t>
      </w:r>
      <w:r w:rsidR="00BB2844">
        <w:rPr>
          <w:rFonts w:ascii="Arial" w:hAnsi="Arial" w:cs="Arial"/>
          <w:sz w:val="24"/>
          <w:szCs w:val="24"/>
          <w:lang w:val="es-PR"/>
        </w:rPr>
        <w:t xml:space="preserve"> </w:t>
      </w:r>
      <w:r w:rsidR="00847D64">
        <w:rPr>
          <w:rFonts w:ascii="Arial" w:hAnsi="Arial" w:cs="Arial"/>
          <w:sz w:val="24"/>
          <w:szCs w:val="24"/>
          <w:lang w:val="es-PR"/>
        </w:rPr>
        <w:t>para</w:t>
      </w:r>
      <w:r w:rsidRPr="002653F5">
        <w:rPr>
          <w:rFonts w:ascii="Arial" w:hAnsi="Arial" w:cs="Arial"/>
          <w:sz w:val="24"/>
          <w:szCs w:val="24"/>
          <w:lang w:val="es-PR"/>
        </w:rPr>
        <w:t xml:space="preserve"> llevar a cabo acciones dirigidas hacia </w:t>
      </w:r>
      <w:r w:rsidR="00BB2844">
        <w:rPr>
          <w:rFonts w:ascii="Arial" w:hAnsi="Arial" w:cs="Arial"/>
          <w:sz w:val="24"/>
          <w:szCs w:val="24"/>
          <w:lang w:val="es-PR"/>
        </w:rPr>
        <w:t xml:space="preserve">el </w:t>
      </w:r>
      <w:r w:rsidRPr="002653F5">
        <w:rPr>
          <w:rFonts w:ascii="Arial" w:hAnsi="Arial" w:cs="Arial"/>
          <w:sz w:val="24"/>
          <w:szCs w:val="24"/>
          <w:lang w:val="es-PR"/>
        </w:rPr>
        <w:t>logr</w:t>
      </w:r>
      <w:r w:rsidR="00BB2844">
        <w:rPr>
          <w:rFonts w:ascii="Arial" w:hAnsi="Arial" w:cs="Arial"/>
          <w:sz w:val="24"/>
          <w:szCs w:val="24"/>
          <w:lang w:val="es-PR"/>
        </w:rPr>
        <w:t>o</w:t>
      </w:r>
      <w:r w:rsidRPr="002653F5">
        <w:rPr>
          <w:rFonts w:ascii="Arial" w:hAnsi="Arial" w:cs="Arial"/>
          <w:sz w:val="24"/>
          <w:szCs w:val="24"/>
          <w:lang w:val="es-PR"/>
        </w:rPr>
        <w:t xml:space="preserve"> de la paz, la seguridad, el ejercicio de los derechos humanos y las libertades fundamentales.</w:t>
      </w:r>
    </w:p>
    <w:p w:rsidR="00751605" w:rsidRPr="002653F5" w:rsidRDefault="00751605" w:rsidP="00C57FDF">
      <w:pPr>
        <w:spacing w:after="0" w:line="360" w:lineRule="auto"/>
        <w:ind w:firstLine="720"/>
        <w:rPr>
          <w:rFonts w:ascii="Arial" w:hAnsi="Arial" w:cs="Arial"/>
          <w:sz w:val="24"/>
          <w:szCs w:val="24"/>
          <w:lang w:val="es-PR"/>
        </w:rPr>
      </w:pPr>
      <w:r w:rsidRPr="002653F5">
        <w:rPr>
          <w:rFonts w:ascii="Arial" w:hAnsi="Arial" w:cs="Arial"/>
          <w:sz w:val="24"/>
          <w:szCs w:val="24"/>
          <w:lang w:val="es-PR"/>
        </w:rPr>
        <w:t xml:space="preserve">  </w:t>
      </w:r>
    </w:p>
    <w:p w:rsidR="000F0B73" w:rsidRDefault="00BB2844" w:rsidP="00C57FDF">
      <w:pPr>
        <w:spacing w:after="0" w:line="360" w:lineRule="auto"/>
        <w:ind w:firstLine="720"/>
        <w:rPr>
          <w:rFonts w:ascii="Arial" w:hAnsi="Arial" w:cs="Arial"/>
          <w:sz w:val="24"/>
          <w:szCs w:val="24"/>
          <w:lang w:val="es-PR"/>
        </w:rPr>
      </w:pPr>
      <w:r>
        <w:rPr>
          <w:rFonts w:ascii="Arial" w:hAnsi="Arial" w:cs="Arial"/>
          <w:sz w:val="24"/>
          <w:szCs w:val="24"/>
          <w:lang w:val="es-PR"/>
        </w:rPr>
        <w:t>Lo</w:t>
      </w:r>
      <w:r w:rsidRPr="002653F5">
        <w:rPr>
          <w:rFonts w:ascii="Arial" w:hAnsi="Arial" w:cs="Arial"/>
          <w:sz w:val="24"/>
          <w:szCs w:val="24"/>
          <w:lang w:val="es-PR"/>
        </w:rPr>
        <w:t>s acuerdos y convenios constituyen  un claro horizonte para el acci</w:t>
      </w:r>
      <w:r w:rsidR="00847D64">
        <w:rPr>
          <w:rFonts w:ascii="Arial" w:hAnsi="Arial" w:cs="Arial"/>
          <w:sz w:val="24"/>
          <w:szCs w:val="24"/>
          <w:lang w:val="es-PR"/>
        </w:rPr>
        <w:t xml:space="preserve">onar, en todas las instancias. </w:t>
      </w:r>
      <w:r w:rsidRPr="002653F5">
        <w:rPr>
          <w:rFonts w:ascii="Arial" w:hAnsi="Arial" w:cs="Arial"/>
          <w:sz w:val="24"/>
          <w:szCs w:val="24"/>
          <w:lang w:val="es-PR"/>
        </w:rPr>
        <w:t>Sin embargo, aunque los derechos humanos de las mujeres han sido reconocidos a través de instrumentos que, han</w:t>
      </w:r>
      <w:r>
        <w:rPr>
          <w:rFonts w:ascii="Arial" w:hAnsi="Arial" w:cs="Arial"/>
          <w:sz w:val="24"/>
          <w:szCs w:val="24"/>
          <w:lang w:val="es-PR"/>
        </w:rPr>
        <w:t xml:space="preserve"> </w:t>
      </w:r>
      <w:r w:rsidRPr="002653F5">
        <w:rPr>
          <w:rFonts w:ascii="Arial" w:hAnsi="Arial" w:cs="Arial"/>
          <w:sz w:val="24"/>
          <w:szCs w:val="24"/>
          <w:lang w:val="es-PR"/>
        </w:rPr>
        <w:t xml:space="preserve">servido para identificar algunas </w:t>
      </w:r>
      <w:r w:rsidR="0089167C">
        <w:rPr>
          <w:rFonts w:ascii="Arial" w:hAnsi="Arial" w:cs="Arial"/>
          <w:sz w:val="24"/>
          <w:szCs w:val="24"/>
          <w:lang w:val="es-PR"/>
        </w:rPr>
        <w:t xml:space="preserve">de </w:t>
      </w:r>
      <w:r w:rsidRPr="002653F5">
        <w:rPr>
          <w:rFonts w:ascii="Arial" w:hAnsi="Arial" w:cs="Arial"/>
          <w:sz w:val="24"/>
          <w:szCs w:val="24"/>
          <w:lang w:val="es-PR"/>
        </w:rPr>
        <w:t xml:space="preserve">las condiciones de inequidad y discriminación de </w:t>
      </w:r>
      <w:proofErr w:type="spellStart"/>
      <w:r w:rsidRPr="002653F5">
        <w:rPr>
          <w:rFonts w:ascii="Arial" w:hAnsi="Arial" w:cs="Arial"/>
          <w:sz w:val="24"/>
          <w:szCs w:val="24"/>
          <w:lang w:val="es-PR"/>
        </w:rPr>
        <w:t>lamu</w:t>
      </w:r>
      <w:r>
        <w:rPr>
          <w:rFonts w:ascii="Arial" w:hAnsi="Arial" w:cs="Arial"/>
          <w:sz w:val="24"/>
          <w:szCs w:val="24"/>
          <w:lang w:val="es-PR"/>
        </w:rPr>
        <w:t>jeres</w:t>
      </w:r>
      <w:proofErr w:type="spellEnd"/>
      <w:r>
        <w:rPr>
          <w:rFonts w:ascii="Arial" w:hAnsi="Arial" w:cs="Arial"/>
          <w:sz w:val="24"/>
          <w:szCs w:val="24"/>
          <w:lang w:val="es-PR"/>
        </w:rPr>
        <w:t xml:space="preserve">, no </w:t>
      </w:r>
      <w:r w:rsidRPr="002653F5">
        <w:rPr>
          <w:rFonts w:ascii="Arial" w:hAnsi="Arial" w:cs="Arial"/>
          <w:sz w:val="24"/>
          <w:szCs w:val="24"/>
          <w:lang w:val="es-PR"/>
        </w:rPr>
        <w:t xml:space="preserve">han sido respetados, ni seguidos por todos los países. Tampoco se han incorporados a todos los mecanismos internacionales y nacionales de protección de los derechos humanos. </w:t>
      </w:r>
    </w:p>
    <w:p w:rsidR="000F0B73" w:rsidRDefault="000F0B73" w:rsidP="00C57FDF">
      <w:pPr>
        <w:spacing w:after="0" w:line="360" w:lineRule="auto"/>
        <w:ind w:firstLine="720"/>
        <w:rPr>
          <w:rFonts w:ascii="Arial" w:hAnsi="Arial" w:cs="Arial"/>
          <w:sz w:val="24"/>
          <w:szCs w:val="24"/>
          <w:lang w:val="es-PR"/>
        </w:rPr>
      </w:pPr>
    </w:p>
    <w:p w:rsidR="00751605" w:rsidRDefault="00751605" w:rsidP="00C57FDF">
      <w:pPr>
        <w:spacing w:after="0" w:line="360" w:lineRule="auto"/>
        <w:ind w:firstLine="720"/>
        <w:rPr>
          <w:rFonts w:ascii="Arial" w:hAnsi="Arial" w:cs="Arial"/>
          <w:sz w:val="24"/>
          <w:szCs w:val="24"/>
          <w:lang w:val="es-PR"/>
        </w:rPr>
      </w:pPr>
      <w:r w:rsidRPr="002653F5">
        <w:rPr>
          <w:rFonts w:ascii="Arial" w:hAnsi="Arial" w:cs="Arial"/>
          <w:sz w:val="24"/>
          <w:szCs w:val="24"/>
          <w:lang w:val="es-PR"/>
        </w:rPr>
        <w:t xml:space="preserve">Sabemos que convertir en realidad estos planteamientos </w:t>
      </w:r>
      <w:r w:rsidR="0089167C">
        <w:rPr>
          <w:rFonts w:ascii="Arial" w:hAnsi="Arial" w:cs="Arial"/>
          <w:sz w:val="24"/>
          <w:szCs w:val="24"/>
          <w:lang w:val="es-PR"/>
        </w:rPr>
        <w:t>requiere más que un convenio</w:t>
      </w:r>
      <w:r w:rsidR="00A87F78">
        <w:rPr>
          <w:rFonts w:ascii="Arial" w:hAnsi="Arial" w:cs="Arial"/>
          <w:sz w:val="24"/>
          <w:szCs w:val="24"/>
          <w:lang w:val="es-PR"/>
        </w:rPr>
        <w:t xml:space="preserve">. </w:t>
      </w:r>
      <w:r w:rsidR="00A87F78" w:rsidRPr="002653F5">
        <w:rPr>
          <w:rFonts w:ascii="Arial" w:hAnsi="Arial" w:cs="Arial"/>
          <w:sz w:val="24"/>
          <w:szCs w:val="24"/>
          <w:lang w:val="es-PR"/>
        </w:rPr>
        <w:t>E</w:t>
      </w:r>
      <w:r w:rsidRPr="002653F5">
        <w:rPr>
          <w:rFonts w:ascii="Arial" w:hAnsi="Arial" w:cs="Arial"/>
          <w:sz w:val="24"/>
          <w:szCs w:val="24"/>
          <w:lang w:val="es-PR"/>
        </w:rPr>
        <w:t>n</w:t>
      </w:r>
      <w:r w:rsidR="00A87F78">
        <w:rPr>
          <w:rFonts w:ascii="Arial" w:hAnsi="Arial" w:cs="Arial"/>
          <w:sz w:val="24"/>
          <w:szCs w:val="24"/>
          <w:lang w:val="es-PR"/>
        </w:rPr>
        <w:t xml:space="preserve"> </w:t>
      </w:r>
      <w:r w:rsidRPr="002653F5">
        <w:rPr>
          <w:rFonts w:ascii="Arial" w:hAnsi="Arial" w:cs="Arial"/>
          <w:sz w:val="24"/>
          <w:szCs w:val="24"/>
          <w:lang w:val="es-PR"/>
        </w:rPr>
        <w:t>gran medida</w:t>
      </w:r>
      <w:r w:rsidR="0089167C">
        <w:rPr>
          <w:rFonts w:ascii="Arial" w:hAnsi="Arial" w:cs="Arial"/>
          <w:sz w:val="24"/>
          <w:szCs w:val="24"/>
          <w:lang w:val="es-PR"/>
        </w:rPr>
        <w:t xml:space="preserve"> depende de la voluntad de </w:t>
      </w:r>
      <w:r w:rsidR="002F04D2">
        <w:rPr>
          <w:rFonts w:ascii="Arial" w:hAnsi="Arial" w:cs="Arial"/>
          <w:sz w:val="24"/>
          <w:szCs w:val="24"/>
          <w:lang w:val="es-PR"/>
        </w:rPr>
        <w:t xml:space="preserve">cambio de todos los sectores </w:t>
      </w:r>
      <w:r w:rsidR="002F04D2">
        <w:rPr>
          <w:rFonts w:ascii="Arial" w:hAnsi="Arial" w:cs="Arial"/>
          <w:sz w:val="24"/>
          <w:szCs w:val="24"/>
          <w:lang w:val="es-PR"/>
        </w:rPr>
        <w:lastRenderedPageBreak/>
        <w:t>participantes</w:t>
      </w:r>
      <w:r w:rsidR="006D7C6A">
        <w:rPr>
          <w:rFonts w:ascii="Arial" w:hAnsi="Arial" w:cs="Arial"/>
          <w:sz w:val="24"/>
          <w:szCs w:val="24"/>
          <w:lang w:val="es-PR"/>
        </w:rPr>
        <w:t xml:space="preserve"> y de la asignación de fondos</w:t>
      </w:r>
      <w:r w:rsidR="006D7C6A" w:rsidRPr="006D7C6A">
        <w:rPr>
          <w:rFonts w:ascii="Arial" w:hAnsi="Arial" w:cs="Arial"/>
          <w:sz w:val="24"/>
          <w:szCs w:val="24"/>
          <w:lang w:val="es-PR"/>
        </w:rPr>
        <w:t xml:space="preserve"> </w:t>
      </w:r>
      <w:r w:rsidR="006D7C6A">
        <w:rPr>
          <w:rFonts w:ascii="Arial" w:hAnsi="Arial" w:cs="Arial"/>
          <w:sz w:val="24"/>
          <w:szCs w:val="24"/>
          <w:lang w:val="es-PR"/>
        </w:rPr>
        <w:t xml:space="preserve">que </w:t>
      </w:r>
      <w:r w:rsidR="006D7C6A" w:rsidRPr="002653F5">
        <w:rPr>
          <w:rFonts w:ascii="Arial" w:hAnsi="Arial" w:cs="Arial"/>
          <w:sz w:val="24"/>
          <w:szCs w:val="24"/>
          <w:lang w:val="es-PR"/>
        </w:rPr>
        <w:t>pued</w:t>
      </w:r>
      <w:r w:rsidR="006D7C6A">
        <w:rPr>
          <w:rFonts w:ascii="Arial" w:hAnsi="Arial" w:cs="Arial"/>
          <w:sz w:val="24"/>
          <w:szCs w:val="24"/>
          <w:lang w:val="es-PR"/>
        </w:rPr>
        <w:t>a</w:t>
      </w:r>
      <w:r w:rsidR="006D7C6A" w:rsidRPr="002653F5">
        <w:rPr>
          <w:rFonts w:ascii="Arial" w:hAnsi="Arial" w:cs="Arial"/>
          <w:sz w:val="24"/>
          <w:szCs w:val="24"/>
          <w:lang w:val="es-PR"/>
        </w:rPr>
        <w:t xml:space="preserve">n apoyar económicamente, programas y proyectos que promuevan un cambio estructural en </w:t>
      </w:r>
      <w:r w:rsidR="006D7C6A">
        <w:rPr>
          <w:rFonts w:ascii="Arial" w:hAnsi="Arial" w:cs="Arial"/>
          <w:sz w:val="24"/>
          <w:szCs w:val="24"/>
          <w:lang w:val="es-PR"/>
        </w:rPr>
        <w:t>las organizaciones o redes.</w:t>
      </w:r>
      <w:r w:rsidR="006D7C6A" w:rsidRPr="002653F5">
        <w:rPr>
          <w:rFonts w:ascii="Arial" w:hAnsi="Arial" w:cs="Arial"/>
          <w:sz w:val="24"/>
          <w:szCs w:val="24"/>
          <w:lang w:val="es-PR"/>
        </w:rPr>
        <w:t xml:space="preserve"> </w:t>
      </w:r>
    </w:p>
    <w:p w:rsidR="000F0B73" w:rsidRDefault="000F0B73" w:rsidP="00C57FDF">
      <w:pPr>
        <w:spacing w:after="0" w:line="360" w:lineRule="auto"/>
        <w:ind w:firstLine="720"/>
        <w:rPr>
          <w:rFonts w:ascii="Arial" w:hAnsi="Arial" w:cs="Arial"/>
          <w:sz w:val="24"/>
          <w:szCs w:val="24"/>
          <w:lang w:val="es-PR"/>
        </w:rPr>
      </w:pPr>
    </w:p>
    <w:p w:rsidR="00BB2844" w:rsidRPr="00BB2844" w:rsidRDefault="00163006" w:rsidP="00C57FDF">
      <w:pPr>
        <w:spacing w:after="0" w:line="360" w:lineRule="auto"/>
        <w:rPr>
          <w:rFonts w:ascii="Arial" w:hAnsi="Arial" w:cs="Arial"/>
          <w:b/>
          <w:sz w:val="24"/>
          <w:szCs w:val="24"/>
          <w:lang w:val="es-PR"/>
        </w:rPr>
      </w:pPr>
      <w:proofErr w:type="spellStart"/>
      <w:r>
        <w:rPr>
          <w:rFonts w:ascii="Arial" w:hAnsi="Arial" w:cs="Arial"/>
          <w:b/>
          <w:sz w:val="24"/>
          <w:szCs w:val="24"/>
          <w:lang w:val="es-PR"/>
        </w:rPr>
        <w:t>Linea</w:t>
      </w:r>
      <w:proofErr w:type="spellEnd"/>
      <w:r>
        <w:rPr>
          <w:rFonts w:ascii="Arial" w:hAnsi="Arial" w:cs="Arial"/>
          <w:b/>
          <w:sz w:val="24"/>
          <w:szCs w:val="24"/>
          <w:lang w:val="es-PR"/>
        </w:rPr>
        <w:t xml:space="preserve"> de tiempo de </w:t>
      </w:r>
      <w:r w:rsidR="00BB2844" w:rsidRPr="00BB2844">
        <w:rPr>
          <w:rFonts w:ascii="Arial" w:hAnsi="Arial" w:cs="Arial"/>
          <w:b/>
          <w:sz w:val="24"/>
          <w:szCs w:val="24"/>
          <w:lang w:val="es-PR"/>
        </w:rPr>
        <w:t>la igualdad y equidad de género e</w:t>
      </w:r>
      <w:r>
        <w:rPr>
          <w:rFonts w:ascii="Arial" w:hAnsi="Arial" w:cs="Arial"/>
          <w:b/>
          <w:sz w:val="24"/>
          <w:szCs w:val="24"/>
          <w:lang w:val="es-PR"/>
        </w:rPr>
        <w:t>n</w:t>
      </w:r>
      <w:r w:rsidR="00BB2844" w:rsidRPr="00BB2844">
        <w:rPr>
          <w:rFonts w:ascii="Arial" w:hAnsi="Arial" w:cs="Arial"/>
          <w:b/>
          <w:sz w:val="24"/>
          <w:szCs w:val="24"/>
          <w:lang w:val="es-PR"/>
        </w:rPr>
        <w:t xml:space="preserve"> el CEAAL</w:t>
      </w:r>
    </w:p>
    <w:p w:rsidR="000F0B73" w:rsidRDefault="000F0B73" w:rsidP="00C57FDF">
      <w:pPr>
        <w:spacing w:after="0" w:line="360" w:lineRule="auto"/>
        <w:ind w:firstLine="720"/>
        <w:rPr>
          <w:rFonts w:ascii="Arial" w:hAnsi="Arial" w:cs="Arial"/>
          <w:sz w:val="24"/>
          <w:szCs w:val="24"/>
          <w:lang w:val="es-PR"/>
        </w:rPr>
      </w:pPr>
    </w:p>
    <w:p w:rsidR="000F0B73" w:rsidRDefault="00751605" w:rsidP="00C57FDF">
      <w:pPr>
        <w:spacing w:after="0" w:line="360" w:lineRule="auto"/>
        <w:ind w:firstLine="720"/>
        <w:rPr>
          <w:rFonts w:ascii="Arial" w:eastAsia="Times New Roman" w:hAnsi="Arial" w:cs="Arial"/>
          <w:sz w:val="24"/>
          <w:szCs w:val="24"/>
          <w:shd w:val="clear" w:color="auto" w:fill="FFFFFF"/>
          <w:lang w:val="es-PR"/>
        </w:rPr>
      </w:pPr>
      <w:r w:rsidRPr="002653F5">
        <w:rPr>
          <w:rFonts w:ascii="Arial" w:hAnsi="Arial" w:cs="Arial"/>
          <w:sz w:val="24"/>
          <w:szCs w:val="24"/>
          <w:lang w:val="es-PR"/>
        </w:rPr>
        <w:t>Si examinamos la historia del CEAAL nos damos cuenta que</w:t>
      </w:r>
      <w:r w:rsidRPr="002653F5">
        <w:rPr>
          <w:rFonts w:ascii="Arial" w:eastAsia="Times New Roman" w:hAnsi="Arial" w:cs="Arial"/>
          <w:sz w:val="24"/>
          <w:szCs w:val="24"/>
          <w:shd w:val="clear" w:color="auto" w:fill="FFFFFF"/>
          <w:lang w:val="es-PR"/>
        </w:rPr>
        <w:t xml:space="preserve"> la incorporación de la igualdad y equidad de género </w:t>
      </w:r>
      <w:r w:rsidR="00A87F78">
        <w:rPr>
          <w:rFonts w:ascii="Arial" w:hAnsi="Arial" w:cs="Arial"/>
          <w:sz w:val="24"/>
          <w:szCs w:val="24"/>
          <w:lang w:val="es-PR"/>
        </w:rPr>
        <w:t>ha estado presente</w:t>
      </w:r>
      <w:r w:rsidRPr="002653F5">
        <w:rPr>
          <w:rFonts w:ascii="Arial" w:hAnsi="Arial" w:cs="Arial"/>
          <w:sz w:val="24"/>
          <w:szCs w:val="24"/>
          <w:lang w:val="es-PR"/>
        </w:rPr>
        <w:t xml:space="preserve"> como preocupación</w:t>
      </w:r>
      <w:r w:rsidR="00A87F78">
        <w:rPr>
          <w:rFonts w:ascii="Arial" w:hAnsi="Arial" w:cs="Arial"/>
          <w:sz w:val="24"/>
          <w:szCs w:val="24"/>
          <w:lang w:val="es-PR"/>
        </w:rPr>
        <w:t>,</w:t>
      </w:r>
      <w:r w:rsidRPr="002653F5">
        <w:rPr>
          <w:rFonts w:ascii="Arial" w:hAnsi="Arial" w:cs="Arial"/>
          <w:sz w:val="24"/>
          <w:szCs w:val="24"/>
          <w:lang w:val="es-PR"/>
        </w:rPr>
        <w:t xml:space="preserve"> desde hace varios años. </w:t>
      </w:r>
      <w:r w:rsidR="00982BF4" w:rsidRPr="00A777EF">
        <w:rPr>
          <w:rFonts w:ascii="Arial" w:hAnsi="Arial" w:cs="Arial"/>
          <w:bCs/>
          <w:sz w:val="24"/>
          <w:szCs w:val="24"/>
          <w:lang w:val="es-ES_tradnl"/>
        </w:rPr>
        <w:t xml:space="preserve">Son varias las personas y grupos que se han preocupado por darle seguimiento y que se concreticen los mandatos y directrices de la CEAAL en lo relacionado con </w:t>
      </w:r>
      <w:r w:rsidR="00982BF4" w:rsidRPr="002653F5">
        <w:rPr>
          <w:rFonts w:ascii="Arial" w:eastAsia="Times New Roman" w:hAnsi="Arial" w:cs="Arial"/>
          <w:sz w:val="24"/>
          <w:szCs w:val="24"/>
          <w:shd w:val="clear" w:color="auto" w:fill="FFFFFF"/>
          <w:lang w:val="es-PR"/>
        </w:rPr>
        <w:t>la incorporación de la</w:t>
      </w:r>
      <w:r w:rsidR="00243762">
        <w:rPr>
          <w:rFonts w:ascii="Arial" w:eastAsia="Times New Roman" w:hAnsi="Arial" w:cs="Arial"/>
          <w:sz w:val="24"/>
          <w:szCs w:val="24"/>
          <w:shd w:val="clear" w:color="auto" w:fill="FFFFFF"/>
          <w:lang w:val="es-PR"/>
        </w:rPr>
        <w:t xml:space="preserve"> igualdad y equidad de género.</w:t>
      </w:r>
      <w:r w:rsidR="00982BF4" w:rsidRPr="002653F5">
        <w:rPr>
          <w:rFonts w:ascii="Arial" w:eastAsia="Times New Roman" w:hAnsi="Arial" w:cs="Arial"/>
          <w:sz w:val="24"/>
          <w:szCs w:val="24"/>
          <w:shd w:val="clear" w:color="auto" w:fill="FFFFFF"/>
          <w:lang w:val="es-PR"/>
        </w:rPr>
        <w:t xml:space="preserve"> </w:t>
      </w:r>
    </w:p>
    <w:p w:rsidR="000F0B73" w:rsidRDefault="000F0B73" w:rsidP="00C57FDF">
      <w:pPr>
        <w:spacing w:after="0" w:line="360" w:lineRule="auto"/>
        <w:ind w:firstLine="720"/>
        <w:rPr>
          <w:rFonts w:ascii="Arial" w:eastAsia="Times New Roman" w:hAnsi="Arial" w:cs="Arial"/>
          <w:sz w:val="24"/>
          <w:szCs w:val="24"/>
          <w:shd w:val="clear" w:color="auto" w:fill="FFFFFF"/>
          <w:lang w:val="es-PR"/>
        </w:rPr>
      </w:pPr>
    </w:p>
    <w:p w:rsidR="00982BF4" w:rsidRDefault="00B328BE" w:rsidP="00C57FDF">
      <w:pPr>
        <w:spacing w:after="0" w:line="360" w:lineRule="auto"/>
        <w:ind w:firstLine="720"/>
        <w:rPr>
          <w:rFonts w:ascii="Arial" w:hAnsi="Arial" w:cs="Arial"/>
          <w:sz w:val="24"/>
          <w:szCs w:val="24"/>
          <w:lang w:val="es-PR"/>
        </w:rPr>
      </w:pPr>
      <w:r w:rsidRPr="002653F5">
        <w:rPr>
          <w:rFonts w:ascii="Arial" w:eastAsia="Times New Roman" w:hAnsi="Arial" w:cs="Arial"/>
          <w:sz w:val="24"/>
          <w:szCs w:val="24"/>
          <w:lang w:val="es-PR" w:eastAsia="es-ES"/>
        </w:rPr>
        <w:t xml:space="preserve">Mucho antes </w:t>
      </w:r>
      <w:r w:rsidR="00982BF4" w:rsidRPr="002653F5">
        <w:rPr>
          <w:rFonts w:ascii="Arial" w:eastAsia="Times New Roman" w:hAnsi="Arial" w:cs="Arial"/>
          <w:sz w:val="24"/>
          <w:szCs w:val="24"/>
          <w:shd w:val="clear" w:color="auto" w:fill="FFFFFF"/>
          <w:lang w:val="es-PR"/>
        </w:rPr>
        <w:t>de los acuerdos</w:t>
      </w:r>
      <w:r w:rsidRPr="002653F5">
        <w:rPr>
          <w:rFonts w:ascii="Arial" w:eastAsia="Times New Roman" w:hAnsi="Arial" w:cs="Arial"/>
          <w:sz w:val="24"/>
          <w:szCs w:val="24"/>
          <w:shd w:val="clear" w:color="auto" w:fill="FFFFFF"/>
          <w:lang w:val="es-PR"/>
        </w:rPr>
        <w:t xml:space="preserve"> y mandat</w:t>
      </w:r>
      <w:r w:rsidR="00F439D0" w:rsidRPr="002653F5">
        <w:rPr>
          <w:rFonts w:ascii="Arial" w:eastAsia="Times New Roman" w:hAnsi="Arial" w:cs="Arial"/>
          <w:sz w:val="24"/>
          <w:szCs w:val="24"/>
          <w:shd w:val="clear" w:color="auto" w:fill="FFFFFF"/>
          <w:lang w:val="es-PR"/>
        </w:rPr>
        <w:t>o</w:t>
      </w:r>
      <w:r w:rsidRPr="002653F5">
        <w:rPr>
          <w:rFonts w:ascii="Arial" w:eastAsia="Times New Roman" w:hAnsi="Arial" w:cs="Arial"/>
          <w:sz w:val="24"/>
          <w:szCs w:val="24"/>
          <w:shd w:val="clear" w:color="auto" w:fill="FFFFFF"/>
          <w:lang w:val="es-PR"/>
        </w:rPr>
        <w:t xml:space="preserve">s </w:t>
      </w:r>
      <w:r w:rsidR="00982BF4" w:rsidRPr="002653F5">
        <w:rPr>
          <w:rFonts w:ascii="Arial" w:eastAsia="Times New Roman" w:hAnsi="Arial" w:cs="Arial"/>
          <w:sz w:val="24"/>
          <w:szCs w:val="24"/>
          <w:shd w:val="clear" w:color="auto" w:fill="FFFFFF"/>
          <w:lang w:val="es-PR"/>
        </w:rPr>
        <w:t>de la</w:t>
      </w:r>
      <w:r w:rsidR="009131B2" w:rsidRPr="002653F5">
        <w:rPr>
          <w:rFonts w:ascii="Arial" w:eastAsia="Times New Roman" w:hAnsi="Arial" w:cs="Arial"/>
          <w:sz w:val="24"/>
          <w:szCs w:val="24"/>
          <w:shd w:val="clear" w:color="auto" w:fill="FFFFFF"/>
          <w:lang w:val="es-PR"/>
        </w:rPr>
        <w:t xml:space="preserve"> 7ª </w:t>
      </w:r>
      <w:r w:rsidR="00982BF4" w:rsidRPr="002653F5">
        <w:rPr>
          <w:rFonts w:ascii="Arial" w:eastAsia="Times New Roman" w:hAnsi="Arial" w:cs="Arial"/>
          <w:sz w:val="24"/>
          <w:szCs w:val="24"/>
          <w:shd w:val="clear" w:color="auto" w:fill="FFFFFF"/>
          <w:lang w:val="es-PR"/>
        </w:rPr>
        <w:t xml:space="preserve">Asamblea de Cochabamba (2008), hay que reconocer los aportes </w:t>
      </w:r>
      <w:r w:rsidR="00A87F78" w:rsidRPr="002653F5">
        <w:rPr>
          <w:rFonts w:ascii="Arial" w:eastAsia="Times New Roman" w:hAnsi="Arial" w:cs="Arial"/>
          <w:sz w:val="24"/>
          <w:szCs w:val="24"/>
          <w:shd w:val="clear" w:color="auto" w:fill="FFFFFF"/>
          <w:lang w:val="es-PR"/>
        </w:rPr>
        <w:t xml:space="preserve">a </w:t>
      </w:r>
      <w:r w:rsidR="006C138D">
        <w:rPr>
          <w:rFonts w:ascii="Arial" w:eastAsia="Times New Roman" w:hAnsi="Arial" w:cs="Arial"/>
          <w:sz w:val="24"/>
          <w:szCs w:val="24"/>
          <w:shd w:val="clear" w:color="auto" w:fill="FFFFFF"/>
          <w:lang w:val="es-PR"/>
        </w:rPr>
        <w:t>la</w:t>
      </w:r>
      <w:r w:rsidR="00A87F78" w:rsidRPr="002653F5">
        <w:rPr>
          <w:rFonts w:ascii="Arial" w:eastAsia="Times New Roman" w:hAnsi="Arial" w:cs="Arial"/>
          <w:sz w:val="24"/>
          <w:szCs w:val="24"/>
          <w:shd w:val="clear" w:color="auto" w:fill="FFFFFF"/>
          <w:lang w:val="es-PR"/>
        </w:rPr>
        <w:t xml:space="preserve"> </w:t>
      </w:r>
      <w:r w:rsidR="006C138D">
        <w:rPr>
          <w:rFonts w:ascii="Arial" w:eastAsia="Times New Roman" w:hAnsi="Arial" w:cs="Arial"/>
          <w:sz w:val="24"/>
          <w:szCs w:val="24"/>
          <w:shd w:val="clear" w:color="auto" w:fill="FFFFFF"/>
          <w:lang w:val="es-PR"/>
        </w:rPr>
        <w:t xml:space="preserve">inclusión del tema de género en el CEAAL, </w:t>
      </w:r>
      <w:r w:rsidR="00A87F78">
        <w:rPr>
          <w:rFonts w:ascii="Arial" w:eastAsia="Times New Roman" w:hAnsi="Arial" w:cs="Arial"/>
          <w:sz w:val="24"/>
          <w:szCs w:val="24"/>
          <w:shd w:val="clear" w:color="auto" w:fill="FFFFFF"/>
          <w:lang w:val="es-PR"/>
        </w:rPr>
        <w:t>que hizo l</w:t>
      </w:r>
      <w:r w:rsidR="00243762" w:rsidRPr="002653F5">
        <w:rPr>
          <w:rFonts w:ascii="Arial" w:eastAsia="Times New Roman" w:hAnsi="Arial" w:cs="Arial"/>
          <w:sz w:val="24"/>
          <w:szCs w:val="24"/>
          <w:shd w:val="clear" w:color="auto" w:fill="FFFFFF"/>
          <w:lang w:val="es-PR"/>
        </w:rPr>
        <w:t>a Red de Educación Popular de Mujeres (REPEM)</w:t>
      </w:r>
      <w:r w:rsidR="00A87F78">
        <w:rPr>
          <w:rFonts w:ascii="Arial" w:eastAsia="Times New Roman" w:hAnsi="Arial" w:cs="Arial"/>
          <w:sz w:val="24"/>
          <w:szCs w:val="24"/>
          <w:shd w:val="clear" w:color="auto" w:fill="FFFFFF"/>
          <w:lang w:val="es-PR"/>
        </w:rPr>
        <w:t xml:space="preserve">. </w:t>
      </w:r>
      <w:r w:rsidR="00982BF4" w:rsidRPr="002653F5">
        <w:rPr>
          <w:rFonts w:ascii="Arial" w:eastAsia="Times New Roman" w:hAnsi="Arial" w:cs="Arial"/>
          <w:sz w:val="24"/>
          <w:szCs w:val="24"/>
          <w:shd w:val="clear" w:color="auto" w:fill="FFFFFF"/>
          <w:lang w:val="es-PR"/>
        </w:rPr>
        <w:t xml:space="preserve">Tanto en el documento “Reflexión: Propuesta temática de género” (2008) como en el publicado en La Piragua #30 titulado, “Construcción de paradigmas </w:t>
      </w:r>
      <w:proofErr w:type="spellStart"/>
      <w:r w:rsidR="00982BF4" w:rsidRPr="002653F5">
        <w:rPr>
          <w:rFonts w:ascii="Arial" w:eastAsia="Times New Roman" w:hAnsi="Arial" w:cs="Arial"/>
          <w:sz w:val="24"/>
          <w:szCs w:val="24"/>
          <w:shd w:val="clear" w:color="auto" w:fill="FFFFFF"/>
          <w:lang w:val="es-PR"/>
        </w:rPr>
        <w:t>emancipatorios</w:t>
      </w:r>
      <w:proofErr w:type="spellEnd"/>
      <w:r w:rsidR="00982BF4" w:rsidRPr="002653F5">
        <w:rPr>
          <w:rFonts w:ascii="Arial" w:eastAsia="Times New Roman" w:hAnsi="Arial" w:cs="Arial"/>
          <w:sz w:val="24"/>
          <w:szCs w:val="24"/>
          <w:shd w:val="clear" w:color="auto" w:fill="FFFFFF"/>
          <w:lang w:val="es-PR"/>
        </w:rPr>
        <w:t xml:space="preserve"> desde la equidad de género</w:t>
      </w:r>
      <w:r w:rsidR="00243762">
        <w:rPr>
          <w:rFonts w:ascii="Arial" w:eastAsia="Times New Roman" w:hAnsi="Arial" w:cs="Arial"/>
          <w:sz w:val="24"/>
          <w:szCs w:val="24"/>
          <w:shd w:val="clear" w:color="auto" w:fill="FFFFFF"/>
          <w:lang w:val="es-PR"/>
        </w:rPr>
        <w:t>”</w:t>
      </w:r>
      <w:r w:rsidR="00982BF4" w:rsidRPr="002653F5">
        <w:rPr>
          <w:rFonts w:ascii="Arial" w:eastAsia="Times New Roman" w:hAnsi="Arial" w:cs="Arial"/>
          <w:sz w:val="24"/>
          <w:szCs w:val="24"/>
          <w:shd w:val="clear" w:color="auto" w:fill="FFFFFF"/>
          <w:lang w:val="es-PR"/>
        </w:rPr>
        <w:t xml:space="preserve">, </w:t>
      </w:r>
      <w:r w:rsidR="001532B5" w:rsidRPr="002653F5">
        <w:rPr>
          <w:rFonts w:ascii="Arial" w:eastAsia="Times New Roman" w:hAnsi="Arial" w:cs="Arial"/>
          <w:sz w:val="24"/>
          <w:szCs w:val="24"/>
          <w:shd w:val="clear" w:color="auto" w:fill="FFFFFF"/>
          <w:lang w:val="es-PR"/>
        </w:rPr>
        <w:t>Cruz Alicea</w:t>
      </w:r>
      <w:r w:rsidR="00982BF4" w:rsidRPr="002653F5">
        <w:rPr>
          <w:rFonts w:ascii="Arial" w:eastAsia="Times New Roman" w:hAnsi="Arial" w:cs="Arial"/>
          <w:sz w:val="24"/>
          <w:szCs w:val="24"/>
          <w:shd w:val="clear" w:color="auto" w:fill="FFFFFF"/>
          <w:lang w:val="es-PR"/>
        </w:rPr>
        <w:t xml:space="preserve"> (2009) reconoce la </w:t>
      </w:r>
      <w:r w:rsidR="00A87F78">
        <w:rPr>
          <w:rFonts w:ascii="Arial" w:eastAsia="Times New Roman" w:hAnsi="Arial" w:cs="Arial"/>
          <w:sz w:val="24"/>
          <w:szCs w:val="24"/>
          <w:shd w:val="clear" w:color="auto" w:fill="FFFFFF"/>
          <w:lang w:val="es-PR"/>
        </w:rPr>
        <w:t>contribu</w:t>
      </w:r>
      <w:r w:rsidR="00982BF4" w:rsidRPr="002653F5">
        <w:rPr>
          <w:rFonts w:ascii="Arial" w:eastAsia="Times New Roman" w:hAnsi="Arial" w:cs="Arial"/>
          <w:sz w:val="24"/>
          <w:szCs w:val="24"/>
          <w:shd w:val="clear" w:color="auto" w:fill="FFFFFF"/>
          <w:lang w:val="es-PR"/>
        </w:rPr>
        <w:t>ción de La Red de Educación Popular de Mujeres (REPEM), e indica</w:t>
      </w:r>
      <w:r w:rsidR="00982BF4" w:rsidRPr="002653F5">
        <w:rPr>
          <w:rFonts w:ascii="Arial" w:hAnsi="Arial" w:cs="Arial"/>
          <w:sz w:val="24"/>
          <w:szCs w:val="24"/>
          <w:lang w:val="es-PR"/>
        </w:rPr>
        <w:t xml:space="preserve"> que:</w:t>
      </w:r>
    </w:p>
    <w:p w:rsidR="000F0B73" w:rsidRPr="002653F5" w:rsidRDefault="000F0B73" w:rsidP="00C57FDF">
      <w:pPr>
        <w:spacing w:after="0" w:line="360" w:lineRule="auto"/>
        <w:ind w:firstLine="720"/>
        <w:rPr>
          <w:rFonts w:ascii="Arial" w:eastAsia="Times New Roman" w:hAnsi="Arial" w:cs="Arial"/>
          <w:sz w:val="24"/>
          <w:szCs w:val="24"/>
          <w:lang w:val="es-PR" w:eastAsia="es-ES"/>
        </w:rPr>
      </w:pPr>
    </w:p>
    <w:p w:rsidR="00982BF4" w:rsidRPr="002653F5" w:rsidRDefault="00982BF4" w:rsidP="00C57FDF">
      <w:pPr>
        <w:spacing w:after="0" w:line="360" w:lineRule="auto"/>
        <w:ind w:left="720" w:firstLine="30"/>
        <w:rPr>
          <w:rFonts w:ascii="Arial" w:eastAsia="Times New Roman" w:hAnsi="Arial" w:cs="Arial"/>
          <w:sz w:val="24"/>
          <w:szCs w:val="24"/>
          <w:shd w:val="clear" w:color="auto" w:fill="FFFFFF"/>
          <w:lang w:val="es-PR"/>
        </w:rPr>
      </w:pPr>
      <w:r w:rsidRPr="002653F5">
        <w:rPr>
          <w:rFonts w:ascii="Arial" w:hAnsi="Arial" w:cs="Arial"/>
          <w:sz w:val="24"/>
          <w:szCs w:val="24"/>
          <w:lang w:val="es-PR"/>
        </w:rPr>
        <w:t>…</w:t>
      </w:r>
      <w:r w:rsidRPr="002653F5">
        <w:rPr>
          <w:rFonts w:ascii="Arial" w:eastAsia="Times New Roman" w:hAnsi="Arial" w:cs="Arial"/>
          <w:sz w:val="24"/>
          <w:szCs w:val="24"/>
          <w:shd w:val="clear" w:color="auto" w:fill="FFFFFF"/>
          <w:lang w:val="es-PR"/>
        </w:rPr>
        <w:t xml:space="preserve">no cabe duda, dio un vuelco al CEAAL, </w:t>
      </w:r>
      <w:bookmarkStart w:id="0" w:name="_GoBack"/>
      <w:bookmarkEnd w:id="0"/>
      <w:r w:rsidRPr="002653F5">
        <w:rPr>
          <w:rFonts w:ascii="Arial" w:eastAsia="Times New Roman" w:hAnsi="Arial" w:cs="Arial"/>
          <w:sz w:val="24"/>
          <w:szCs w:val="24"/>
          <w:shd w:val="clear" w:color="auto" w:fill="FFFFFF"/>
          <w:lang w:val="es-PR"/>
        </w:rPr>
        <w:t xml:space="preserve"> en la inserción de género. Durante los años en que la REPEM estuvo en la estructura del CEAAL, la inclusión del género se mantuvo viva, aunque creemos que la estructura marcada por un perfil masculino no les permitió lograr más apertura al tema. …Ellas adelantaron en nuestra lucha, la inserción de las</w:t>
      </w:r>
      <w:r w:rsidRPr="002653F5">
        <w:rPr>
          <w:rFonts w:ascii="Arial" w:hAnsi="Arial" w:cs="Arial"/>
          <w:bCs/>
          <w:sz w:val="24"/>
          <w:szCs w:val="24"/>
          <w:lang w:val="es-PR"/>
        </w:rPr>
        <w:t xml:space="preserve"> </w:t>
      </w:r>
      <w:r w:rsidRPr="002653F5">
        <w:rPr>
          <w:rFonts w:ascii="Arial" w:eastAsia="Times New Roman" w:hAnsi="Arial" w:cs="Arial"/>
          <w:sz w:val="24"/>
          <w:szCs w:val="24"/>
          <w:shd w:val="clear" w:color="auto" w:fill="FFFFFF"/>
          <w:lang w:val="es-PR"/>
        </w:rPr>
        <w:t>mujeres en la educación popular, que aunque somos la mayoría, en nuestros países latinoamericanos, tenemos que estar r</w:t>
      </w:r>
      <w:r w:rsidR="00704209">
        <w:rPr>
          <w:rFonts w:ascii="Arial" w:eastAsia="Times New Roman" w:hAnsi="Arial" w:cs="Arial"/>
          <w:sz w:val="24"/>
          <w:szCs w:val="24"/>
          <w:shd w:val="clear" w:color="auto" w:fill="FFFFFF"/>
          <w:lang w:val="es-PR"/>
        </w:rPr>
        <w:t>ecordándolo constantemente.  (1</w:t>
      </w:r>
      <w:r w:rsidRPr="002653F5">
        <w:rPr>
          <w:rFonts w:ascii="Arial" w:eastAsia="Times New Roman" w:hAnsi="Arial" w:cs="Arial"/>
          <w:sz w:val="24"/>
          <w:szCs w:val="24"/>
          <w:shd w:val="clear" w:color="auto" w:fill="FFFFFF"/>
          <w:lang w:val="es-PR"/>
        </w:rPr>
        <w:t>1)</w:t>
      </w:r>
    </w:p>
    <w:p w:rsidR="00163006" w:rsidRDefault="00163006" w:rsidP="00C57FDF">
      <w:pPr>
        <w:spacing w:after="0" w:line="360" w:lineRule="auto"/>
        <w:ind w:firstLine="720"/>
        <w:rPr>
          <w:rFonts w:ascii="Arial" w:hAnsi="Arial" w:cs="Arial"/>
          <w:sz w:val="24"/>
          <w:szCs w:val="24"/>
          <w:lang w:val="es-PR"/>
        </w:rPr>
      </w:pPr>
    </w:p>
    <w:p w:rsidR="00143EC0" w:rsidRDefault="00143EC0" w:rsidP="00C57FDF">
      <w:pPr>
        <w:spacing w:after="0" w:line="360" w:lineRule="auto"/>
        <w:ind w:firstLine="720"/>
        <w:rPr>
          <w:rFonts w:ascii="Arial" w:hAnsi="Arial" w:cs="Arial"/>
          <w:sz w:val="24"/>
          <w:szCs w:val="24"/>
          <w:lang w:val="es-PR"/>
        </w:rPr>
      </w:pPr>
      <w:r w:rsidRPr="002653F5">
        <w:rPr>
          <w:rFonts w:ascii="Arial" w:hAnsi="Arial" w:cs="Arial"/>
          <w:sz w:val="24"/>
          <w:szCs w:val="24"/>
          <w:lang w:val="es-PR"/>
        </w:rPr>
        <w:t xml:space="preserve">Ya en la Asamblea Intermedia del 2006 se abordó el tema de la igualdad y equidad de género en el CEAAL. Una de las conclusiones a que se llegó en los grupos </w:t>
      </w:r>
      <w:r w:rsidRPr="002653F5">
        <w:rPr>
          <w:rFonts w:ascii="Arial" w:hAnsi="Arial" w:cs="Arial"/>
          <w:sz w:val="24"/>
          <w:szCs w:val="24"/>
          <w:lang w:val="es-PR"/>
        </w:rPr>
        <w:lastRenderedPageBreak/>
        <w:t xml:space="preserve">de discusión, según </w:t>
      </w:r>
      <w:r w:rsidR="001532B5" w:rsidRPr="002653F5">
        <w:rPr>
          <w:rFonts w:ascii="Arial" w:hAnsi="Arial" w:cs="Arial"/>
          <w:sz w:val="24"/>
          <w:szCs w:val="24"/>
          <w:lang w:val="es-PR"/>
        </w:rPr>
        <w:t>Cruz Alicea</w:t>
      </w:r>
      <w:r w:rsidRPr="002653F5">
        <w:rPr>
          <w:rFonts w:ascii="Arial" w:hAnsi="Arial" w:cs="Arial"/>
          <w:sz w:val="24"/>
          <w:szCs w:val="24"/>
          <w:lang w:val="es-PR"/>
        </w:rPr>
        <w:t xml:space="preserve"> (2008) fue la siguiente: “No se trata de más lugares para la mujer sino de otros lugares para la mujer y para el hombre. La igualdad ya no es solamente para el caso de las mujeres sino para todos los casos de discriminación” (9). Los grupos de discusión abordaron el tema y clarificaron que el trabajo con género no afecta ni incluye solo a las mujeres, sino que a todas y todos en la Red. </w:t>
      </w:r>
    </w:p>
    <w:p w:rsidR="00163006" w:rsidRPr="002653F5" w:rsidRDefault="00163006" w:rsidP="00C57FDF">
      <w:pPr>
        <w:spacing w:after="0" w:line="360" w:lineRule="auto"/>
        <w:ind w:firstLine="720"/>
        <w:rPr>
          <w:rFonts w:ascii="Arial" w:hAnsi="Arial" w:cs="Arial"/>
          <w:sz w:val="24"/>
          <w:szCs w:val="24"/>
          <w:lang w:val="es-PR"/>
        </w:rPr>
      </w:pPr>
    </w:p>
    <w:p w:rsidR="00163006" w:rsidRDefault="00B328BE" w:rsidP="00C57FDF">
      <w:pPr>
        <w:spacing w:after="0" w:line="360" w:lineRule="auto"/>
        <w:ind w:firstLine="720"/>
        <w:rPr>
          <w:rFonts w:ascii="Arial" w:eastAsia="Times New Roman" w:hAnsi="Arial" w:cs="Arial"/>
          <w:sz w:val="24"/>
          <w:szCs w:val="24"/>
          <w:shd w:val="clear" w:color="auto" w:fill="FFFFFF"/>
          <w:lang w:val="es-PR"/>
        </w:rPr>
      </w:pPr>
      <w:r w:rsidRPr="002653F5">
        <w:rPr>
          <w:rFonts w:ascii="Arial" w:eastAsia="Times New Roman" w:hAnsi="Arial" w:cs="Arial"/>
          <w:sz w:val="24"/>
          <w:szCs w:val="24"/>
          <w:shd w:val="clear" w:color="auto" w:fill="FFFFFF"/>
          <w:lang w:val="es-PR"/>
        </w:rPr>
        <w:t xml:space="preserve">Hay </w:t>
      </w:r>
      <w:proofErr w:type="spellStart"/>
      <w:r w:rsidRPr="002653F5">
        <w:rPr>
          <w:rFonts w:ascii="Arial" w:eastAsia="Times New Roman" w:hAnsi="Arial" w:cs="Arial"/>
          <w:sz w:val="24"/>
          <w:szCs w:val="24"/>
          <w:shd w:val="clear" w:color="auto" w:fill="FFFFFF"/>
          <w:lang w:val="es-PR"/>
        </w:rPr>
        <w:t>tambien</w:t>
      </w:r>
      <w:proofErr w:type="spellEnd"/>
      <w:r w:rsidRPr="002653F5">
        <w:rPr>
          <w:rFonts w:ascii="Arial" w:eastAsia="Times New Roman" w:hAnsi="Arial" w:cs="Arial"/>
          <w:sz w:val="24"/>
          <w:szCs w:val="24"/>
          <w:shd w:val="clear" w:color="auto" w:fill="FFFFFF"/>
          <w:lang w:val="es-PR"/>
        </w:rPr>
        <w:t xml:space="preserve"> que resaltar la aportación de otras personas </w:t>
      </w:r>
      <w:r w:rsidR="006C138D">
        <w:rPr>
          <w:rFonts w:ascii="Arial" w:eastAsia="Times New Roman" w:hAnsi="Arial" w:cs="Arial"/>
          <w:sz w:val="24"/>
          <w:szCs w:val="24"/>
          <w:shd w:val="clear" w:color="auto" w:fill="FFFFFF"/>
          <w:lang w:val="es-PR"/>
        </w:rPr>
        <w:t xml:space="preserve">en </w:t>
      </w:r>
      <w:r w:rsidR="006C138D">
        <w:rPr>
          <w:rFonts w:ascii="Arial" w:hAnsi="Arial" w:cs="Arial"/>
          <w:sz w:val="24"/>
          <w:szCs w:val="24"/>
          <w:lang w:val="es-PR"/>
        </w:rPr>
        <w:t>el CEAAL</w:t>
      </w:r>
      <w:r w:rsidR="006C138D" w:rsidRPr="002653F5">
        <w:rPr>
          <w:rFonts w:ascii="Arial" w:eastAsia="Times New Roman" w:hAnsi="Arial" w:cs="Arial"/>
          <w:sz w:val="24"/>
          <w:szCs w:val="24"/>
          <w:shd w:val="clear" w:color="auto" w:fill="FFFFFF"/>
          <w:lang w:val="es-PR"/>
        </w:rPr>
        <w:t xml:space="preserve"> </w:t>
      </w:r>
      <w:r w:rsidRPr="002653F5">
        <w:rPr>
          <w:rFonts w:ascii="Arial" w:eastAsia="Times New Roman" w:hAnsi="Arial" w:cs="Arial"/>
          <w:sz w:val="24"/>
          <w:szCs w:val="24"/>
          <w:shd w:val="clear" w:color="auto" w:fill="FFFFFF"/>
          <w:lang w:val="es-PR"/>
        </w:rPr>
        <w:t xml:space="preserve">que han trabajado consistentemente para que  </w:t>
      </w:r>
      <w:r w:rsidR="00163006">
        <w:rPr>
          <w:rFonts w:ascii="Arial" w:eastAsia="Times New Roman" w:hAnsi="Arial" w:cs="Arial"/>
          <w:sz w:val="24"/>
          <w:szCs w:val="24"/>
          <w:shd w:val="clear" w:color="auto" w:fill="FFFFFF"/>
          <w:lang w:val="es-PR"/>
        </w:rPr>
        <w:t xml:space="preserve">la </w:t>
      </w:r>
      <w:r w:rsidRPr="002653F5">
        <w:rPr>
          <w:rFonts w:ascii="Arial" w:eastAsia="Times New Roman" w:hAnsi="Arial" w:cs="Arial"/>
          <w:sz w:val="24"/>
          <w:szCs w:val="24"/>
          <w:shd w:val="clear" w:color="auto" w:fill="FFFFFF"/>
          <w:lang w:val="es-PR"/>
        </w:rPr>
        <w:t xml:space="preserve">incorporación de la igualdad y equidad de género, no se quede en el nivel teórico, sino que se convierta en una práctica y paradigma de la educación popular. </w:t>
      </w:r>
    </w:p>
    <w:p w:rsidR="00163006" w:rsidRDefault="00163006" w:rsidP="00C57FDF">
      <w:pPr>
        <w:spacing w:after="0" w:line="360" w:lineRule="auto"/>
        <w:ind w:firstLine="720"/>
        <w:rPr>
          <w:rFonts w:ascii="Arial" w:eastAsia="Times New Roman" w:hAnsi="Arial" w:cs="Arial"/>
          <w:sz w:val="24"/>
          <w:szCs w:val="24"/>
          <w:shd w:val="clear" w:color="auto" w:fill="FFFFFF"/>
          <w:lang w:val="es-PR"/>
        </w:rPr>
      </w:pPr>
    </w:p>
    <w:p w:rsidR="00DF0F60" w:rsidRDefault="0060031C" w:rsidP="00C57FDF">
      <w:pPr>
        <w:spacing w:after="0" w:line="360" w:lineRule="auto"/>
        <w:ind w:firstLine="720"/>
        <w:rPr>
          <w:rFonts w:ascii="Arial" w:hAnsi="Arial" w:cs="Arial"/>
          <w:bCs/>
          <w:sz w:val="24"/>
          <w:szCs w:val="24"/>
          <w:lang w:val="es-PR"/>
        </w:rPr>
      </w:pPr>
      <w:r w:rsidRPr="002653F5">
        <w:rPr>
          <w:rFonts w:ascii="Arial" w:eastAsia="Times New Roman" w:hAnsi="Arial" w:cs="Arial"/>
          <w:sz w:val="24"/>
          <w:szCs w:val="24"/>
          <w:shd w:val="clear" w:color="auto" w:fill="FFFFFF"/>
          <w:lang w:val="es-PR"/>
        </w:rPr>
        <w:t>Par</w:t>
      </w:r>
      <w:r w:rsidR="00143EC0" w:rsidRPr="002653F5">
        <w:rPr>
          <w:rFonts w:ascii="Arial" w:eastAsia="Times New Roman" w:hAnsi="Arial" w:cs="Arial"/>
          <w:sz w:val="24"/>
          <w:szCs w:val="24"/>
          <w:shd w:val="clear" w:color="auto" w:fill="FFFFFF"/>
          <w:lang w:val="es-PR"/>
        </w:rPr>
        <w:t>a</w:t>
      </w:r>
      <w:r w:rsidRPr="002653F5">
        <w:rPr>
          <w:rFonts w:ascii="Arial" w:eastAsia="Times New Roman" w:hAnsi="Arial" w:cs="Arial"/>
          <w:sz w:val="24"/>
          <w:szCs w:val="24"/>
          <w:shd w:val="clear" w:color="auto" w:fill="FFFFFF"/>
          <w:lang w:val="es-PR"/>
        </w:rPr>
        <w:t xml:space="preserve"> </w:t>
      </w:r>
      <w:r w:rsidR="00982BF4" w:rsidRPr="002653F5">
        <w:rPr>
          <w:rFonts w:ascii="Arial" w:eastAsia="Times New Roman" w:hAnsi="Arial" w:cs="Arial"/>
          <w:sz w:val="24"/>
          <w:szCs w:val="24"/>
          <w:shd w:val="clear" w:color="auto" w:fill="FFFFFF"/>
          <w:lang w:val="es-PR"/>
        </w:rPr>
        <w:t xml:space="preserve">la </w:t>
      </w:r>
      <w:r w:rsidR="009131B2" w:rsidRPr="002653F5">
        <w:rPr>
          <w:rFonts w:ascii="Arial" w:eastAsia="Times New Roman" w:hAnsi="Arial" w:cs="Arial"/>
          <w:sz w:val="24"/>
          <w:szCs w:val="24"/>
          <w:shd w:val="clear" w:color="auto" w:fill="FFFFFF"/>
          <w:lang w:val="es-PR"/>
        </w:rPr>
        <w:t xml:space="preserve">7ª </w:t>
      </w:r>
      <w:r w:rsidR="00751605" w:rsidRPr="002653F5">
        <w:rPr>
          <w:rFonts w:ascii="Arial" w:eastAsia="Times New Roman" w:hAnsi="Arial" w:cs="Arial"/>
          <w:sz w:val="24"/>
          <w:szCs w:val="24"/>
          <w:shd w:val="clear" w:color="auto" w:fill="FFFFFF"/>
          <w:lang w:val="es-PR"/>
        </w:rPr>
        <w:t>Asamblea de Cochabamba</w:t>
      </w:r>
      <w:r w:rsidR="00163006">
        <w:rPr>
          <w:rFonts w:ascii="Arial" w:eastAsia="Times New Roman" w:hAnsi="Arial" w:cs="Arial"/>
          <w:sz w:val="24"/>
          <w:szCs w:val="24"/>
          <w:shd w:val="clear" w:color="auto" w:fill="FFFFFF"/>
          <w:lang w:val="es-PR"/>
        </w:rPr>
        <w:t xml:space="preserve"> se </w:t>
      </w:r>
      <w:proofErr w:type="spellStart"/>
      <w:r w:rsidRPr="002653F5">
        <w:rPr>
          <w:rFonts w:ascii="Arial" w:eastAsia="Times New Roman" w:hAnsi="Arial" w:cs="Arial"/>
          <w:sz w:val="24"/>
          <w:szCs w:val="24"/>
          <w:shd w:val="clear" w:color="auto" w:fill="FFFFFF"/>
          <w:lang w:val="es-PR"/>
        </w:rPr>
        <w:t>sometío</w:t>
      </w:r>
      <w:proofErr w:type="spellEnd"/>
      <w:r w:rsidRPr="002653F5">
        <w:rPr>
          <w:rFonts w:ascii="Arial" w:eastAsia="Times New Roman" w:hAnsi="Arial" w:cs="Arial"/>
          <w:sz w:val="24"/>
          <w:szCs w:val="24"/>
          <w:shd w:val="clear" w:color="auto" w:fill="FFFFFF"/>
          <w:lang w:val="es-PR"/>
        </w:rPr>
        <w:t xml:space="preserve"> el documento “Reflexión: Propuesta temática de género”</w:t>
      </w:r>
      <w:r w:rsidR="00163006">
        <w:rPr>
          <w:rStyle w:val="Refdenotaalpie"/>
          <w:rFonts w:ascii="Arial" w:eastAsia="Times New Roman" w:hAnsi="Arial" w:cs="Arial"/>
          <w:sz w:val="24"/>
          <w:szCs w:val="24"/>
          <w:shd w:val="clear" w:color="auto" w:fill="FFFFFF"/>
          <w:lang w:val="es-PR"/>
        </w:rPr>
        <w:footnoteReference w:id="3"/>
      </w:r>
      <w:r w:rsidRPr="002653F5">
        <w:rPr>
          <w:rFonts w:ascii="Arial" w:eastAsia="Times New Roman" w:hAnsi="Arial" w:cs="Arial"/>
          <w:sz w:val="24"/>
          <w:szCs w:val="24"/>
          <w:shd w:val="clear" w:color="auto" w:fill="FFFFFF"/>
          <w:lang w:val="es-PR"/>
        </w:rPr>
        <w:t xml:space="preserve"> (2008</w:t>
      </w:r>
      <w:r w:rsidR="00DF0F60">
        <w:rPr>
          <w:rFonts w:ascii="Arial" w:eastAsia="Times New Roman" w:hAnsi="Arial" w:cs="Arial"/>
          <w:sz w:val="24"/>
          <w:szCs w:val="24"/>
          <w:shd w:val="clear" w:color="auto" w:fill="FFFFFF"/>
          <w:lang w:val="es-PR"/>
        </w:rPr>
        <w:t xml:space="preserve">, este documento se </w:t>
      </w:r>
      <w:r w:rsidRPr="002653F5">
        <w:rPr>
          <w:rFonts w:ascii="Arial" w:eastAsia="Times New Roman" w:hAnsi="Arial" w:cs="Arial"/>
          <w:sz w:val="24"/>
          <w:szCs w:val="24"/>
          <w:shd w:val="clear" w:color="auto" w:fill="FFFFFF"/>
          <w:lang w:val="es-PR"/>
        </w:rPr>
        <w:t>presentó como una propuesta para “ser evaluada, estudiada y analizada</w:t>
      </w:r>
      <w:r w:rsidR="00751605" w:rsidRPr="002653F5">
        <w:rPr>
          <w:rFonts w:ascii="Arial" w:eastAsia="Times New Roman" w:hAnsi="Arial" w:cs="Arial"/>
          <w:sz w:val="24"/>
          <w:szCs w:val="24"/>
          <w:shd w:val="clear" w:color="auto" w:fill="FFFFFF"/>
          <w:lang w:val="es-PR"/>
        </w:rPr>
        <w:t xml:space="preserve"> </w:t>
      </w:r>
      <w:r w:rsidR="00143EC0" w:rsidRPr="002653F5">
        <w:rPr>
          <w:rFonts w:ascii="Arial" w:eastAsia="Times New Roman" w:hAnsi="Arial" w:cs="Arial"/>
          <w:sz w:val="24"/>
          <w:szCs w:val="24"/>
          <w:shd w:val="clear" w:color="auto" w:fill="FFFFFF"/>
          <w:lang w:val="es-PR"/>
        </w:rPr>
        <w:t>como uno de los t</w:t>
      </w:r>
      <w:r w:rsidRPr="002653F5">
        <w:rPr>
          <w:rFonts w:ascii="Arial" w:eastAsia="Times New Roman" w:hAnsi="Arial" w:cs="Arial"/>
          <w:sz w:val="24"/>
          <w:szCs w:val="24"/>
          <w:shd w:val="clear" w:color="auto" w:fill="FFFFFF"/>
          <w:lang w:val="es-PR"/>
        </w:rPr>
        <w:t xml:space="preserve">emas que se </w:t>
      </w:r>
      <w:proofErr w:type="spellStart"/>
      <w:r w:rsidRPr="002653F5">
        <w:rPr>
          <w:rFonts w:ascii="Arial" w:eastAsia="Times New Roman" w:hAnsi="Arial" w:cs="Arial"/>
          <w:sz w:val="24"/>
          <w:szCs w:val="24"/>
          <w:shd w:val="clear" w:color="auto" w:fill="FFFFFF"/>
          <w:lang w:val="es-PR"/>
        </w:rPr>
        <w:t>incorporar</w:t>
      </w:r>
      <w:r w:rsidR="00DF0F60">
        <w:rPr>
          <w:rFonts w:ascii="Arial" w:eastAsia="Times New Roman" w:hAnsi="Arial" w:cs="Arial"/>
          <w:sz w:val="24"/>
          <w:szCs w:val="24"/>
          <w:shd w:val="clear" w:color="auto" w:fill="FFFFFF"/>
          <w:lang w:val="es-PR"/>
        </w:rPr>
        <w:t>i</w:t>
      </w:r>
      <w:r w:rsidRPr="002653F5">
        <w:rPr>
          <w:rFonts w:ascii="Arial" w:eastAsia="Times New Roman" w:hAnsi="Arial" w:cs="Arial"/>
          <w:sz w:val="24"/>
          <w:szCs w:val="24"/>
          <w:shd w:val="clear" w:color="auto" w:fill="FFFFFF"/>
          <w:lang w:val="es-PR"/>
        </w:rPr>
        <w:t>án</w:t>
      </w:r>
      <w:proofErr w:type="spellEnd"/>
      <w:r w:rsidRPr="002653F5">
        <w:rPr>
          <w:rFonts w:ascii="Arial" w:eastAsia="Times New Roman" w:hAnsi="Arial" w:cs="Arial"/>
          <w:sz w:val="24"/>
          <w:szCs w:val="24"/>
          <w:shd w:val="clear" w:color="auto" w:fill="FFFFFF"/>
          <w:lang w:val="es-PR"/>
        </w:rPr>
        <w:t xml:space="preserve"> al Plan de Trabajo 2009-2012 </w:t>
      </w:r>
      <w:r w:rsidR="00143EC0" w:rsidRPr="002653F5">
        <w:rPr>
          <w:rFonts w:ascii="Arial" w:hAnsi="Arial" w:cs="Arial"/>
          <w:sz w:val="24"/>
          <w:szCs w:val="24"/>
          <w:lang w:val="es-PR"/>
        </w:rPr>
        <w:t>sobre la inclusión desde la perspectiva de género</w:t>
      </w:r>
      <w:r w:rsidR="00950D09" w:rsidRPr="002653F5">
        <w:rPr>
          <w:rFonts w:ascii="Arial" w:hAnsi="Arial" w:cs="Arial"/>
          <w:sz w:val="24"/>
          <w:szCs w:val="24"/>
          <w:lang w:val="es-PR"/>
        </w:rPr>
        <w:t xml:space="preserve"> “</w:t>
      </w:r>
      <w:r w:rsidR="00950D09" w:rsidRPr="002653F5">
        <w:rPr>
          <w:rFonts w:ascii="Arial" w:eastAsia="Times New Roman" w:hAnsi="Arial" w:cs="Arial"/>
          <w:sz w:val="24"/>
          <w:szCs w:val="24"/>
          <w:shd w:val="clear" w:color="auto" w:fill="FFFFFF"/>
          <w:lang w:val="es-PR"/>
        </w:rPr>
        <w:t>(4)</w:t>
      </w:r>
      <w:r w:rsidR="00143EC0" w:rsidRPr="002653F5">
        <w:rPr>
          <w:rFonts w:ascii="Arial" w:hAnsi="Arial" w:cs="Arial"/>
          <w:sz w:val="24"/>
          <w:szCs w:val="24"/>
          <w:lang w:val="es-PR"/>
        </w:rPr>
        <w:t xml:space="preserve">. </w:t>
      </w:r>
      <w:r w:rsidR="00143EC0" w:rsidRPr="002653F5">
        <w:rPr>
          <w:rFonts w:ascii="Arial" w:hAnsi="Arial" w:cs="Arial"/>
          <w:bCs/>
          <w:sz w:val="24"/>
          <w:szCs w:val="24"/>
          <w:lang w:val="es-PR"/>
        </w:rPr>
        <w:t>En su reflexión encontramos un análisis detallado sobre la participación de</w:t>
      </w:r>
      <w:r w:rsidR="00847D64">
        <w:rPr>
          <w:rFonts w:ascii="Arial" w:hAnsi="Arial" w:cs="Arial"/>
          <w:bCs/>
          <w:sz w:val="24"/>
          <w:szCs w:val="24"/>
          <w:lang w:val="es-PR"/>
        </w:rPr>
        <w:t xml:space="preserve"> las mujeres en el CEAAL</w:t>
      </w:r>
      <w:r w:rsidR="00DF0F60">
        <w:rPr>
          <w:rFonts w:ascii="Arial" w:hAnsi="Arial" w:cs="Arial"/>
          <w:bCs/>
          <w:sz w:val="24"/>
          <w:szCs w:val="24"/>
          <w:lang w:val="es-PR"/>
        </w:rPr>
        <w:t xml:space="preserve">, e incide </w:t>
      </w:r>
      <w:r w:rsidR="00143EC0" w:rsidRPr="002653F5">
        <w:rPr>
          <w:rFonts w:ascii="Arial" w:hAnsi="Arial" w:cs="Arial"/>
          <w:bCs/>
          <w:sz w:val="24"/>
          <w:szCs w:val="24"/>
          <w:lang w:val="es-PR"/>
        </w:rPr>
        <w:t>sobre algunas área</w:t>
      </w:r>
      <w:r w:rsidR="00243762">
        <w:rPr>
          <w:rFonts w:ascii="Arial" w:hAnsi="Arial" w:cs="Arial"/>
          <w:bCs/>
          <w:sz w:val="24"/>
          <w:szCs w:val="24"/>
          <w:lang w:val="es-PR"/>
        </w:rPr>
        <w:t xml:space="preserve">s que </w:t>
      </w:r>
      <w:r w:rsidR="00DF0F60">
        <w:rPr>
          <w:rFonts w:ascii="Arial" w:hAnsi="Arial" w:cs="Arial"/>
          <w:bCs/>
          <w:sz w:val="24"/>
          <w:szCs w:val="24"/>
          <w:lang w:val="es-PR"/>
        </w:rPr>
        <w:t xml:space="preserve">son </w:t>
      </w:r>
      <w:r w:rsidR="00243762">
        <w:rPr>
          <w:rFonts w:ascii="Arial" w:hAnsi="Arial" w:cs="Arial"/>
          <w:bCs/>
          <w:sz w:val="24"/>
          <w:szCs w:val="24"/>
          <w:lang w:val="es-PR"/>
        </w:rPr>
        <w:t xml:space="preserve">importante mencionar: </w:t>
      </w:r>
      <w:r w:rsidR="00DF0F60">
        <w:rPr>
          <w:rFonts w:ascii="Arial" w:hAnsi="Arial" w:cs="Arial"/>
          <w:bCs/>
          <w:sz w:val="24"/>
          <w:szCs w:val="24"/>
          <w:lang w:val="es-PR"/>
        </w:rPr>
        <w:t xml:space="preserve">a) </w:t>
      </w:r>
      <w:proofErr w:type="spellStart"/>
      <w:r w:rsidR="00143EC0" w:rsidRPr="002653F5">
        <w:rPr>
          <w:rFonts w:ascii="Arial" w:hAnsi="Arial" w:cs="Arial"/>
          <w:bCs/>
          <w:sz w:val="24"/>
          <w:szCs w:val="24"/>
          <w:lang w:val="es-PR"/>
        </w:rPr>
        <w:t>contradiciones</w:t>
      </w:r>
      <w:proofErr w:type="spellEnd"/>
      <w:r w:rsidR="00143EC0" w:rsidRPr="002653F5">
        <w:rPr>
          <w:rFonts w:ascii="Arial" w:hAnsi="Arial" w:cs="Arial"/>
          <w:bCs/>
          <w:sz w:val="24"/>
          <w:szCs w:val="24"/>
          <w:lang w:val="es-PR"/>
        </w:rPr>
        <w:t xml:space="preserve"> entre lo teórico y lo práctico, </w:t>
      </w:r>
      <w:r w:rsidR="00DF0F60">
        <w:rPr>
          <w:rFonts w:ascii="Arial" w:hAnsi="Arial" w:cs="Arial"/>
          <w:bCs/>
          <w:sz w:val="24"/>
          <w:szCs w:val="24"/>
          <w:lang w:val="es-PR"/>
        </w:rPr>
        <w:t xml:space="preserve">b) </w:t>
      </w:r>
      <w:proofErr w:type="spellStart"/>
      <w:r w:rsidR="00143EC0" w:rsidRPr="002653F5">
        <w:rPr>
          <w:rFonts w:ascii="Arial" w:hAnsi="Arial" w:cs="Arial"/>
          <w:bCs/>
          <w:sz w:val="24"/>
          <w:szCs w:val="24"/>
          <w:lang w:val="es-PR"/>
        </w:rPr>
        <w:t>invisibilización</w:t>
      </w:r>
      <w:proofErr w:type="spellEnd"/>
      <w:r w:rsidR="00143EC0" w:rsidRPr="002653F5">
        <w:rPr>
          <w:rFonts w:ascii="Arial" w:hAnsi="Arial" w:cs="Arial"/>
          <w:bCs/>
          <w:sz w:val="24"/>
          <w:szCs w:val="24"/>
          <w:lang w:val="es-PR"/>
        </w:rPr>
        <w:t xml:space="preserve"> de las </w:t>
      </w:r>
      <w:proofErr w:type="spellStart"/>
      <w:r w:rsidR="00143EC0" w:rsidRPr="002653F5">
        <w:rPr>
          <w:rFonts w:ascii="Arial" w:hAnsi="Arial" w:cs="Arial"/>
          <w:bCs/>
          <w:sz w:val="24"/>
          <w:szCs w:val="24"/>
          <w:lang w:val="es-PR"/>
        </w:rPr>
        <w:t>mujeres,</w:t>
      </w:r>
      <w:r w:rsidR="00DF0F60">
        <w:rPr>
          <w:rFonts w:ascii="Arial" w:hAnsi="Arial" w:cs="Arial"/>
          <w:bCs/>
          <w:sz w:val="24"/>
          <w:szCs w:val="24"/>
          <w:lang w:val="es-PR"/>
        </w:rPr>
        <w:t>c</w:t>
      </w:r>
      <w:proofErr w:type="spellEnd"/>
      <w:r w:rsidR="00DF0F60">
        <w:rPr>
          <w:rFonts w:ascii="Arial" w:hAnsi="Arial" w:cs="Arial"/>
          <w:bCs/>
          <w:sz w:val="24"/>
          <w:szCs w:val="24"/>
          <w:lang w:val="es-PR"/>
        </w:rPr>
        <w:t xml:space="preserve">) </w:t>
      </w:r>
      <w:r w:rsidR="00143EC0" w:rsidRPr="002653F5">
        <w:rPr>
          <w:rFonts w:ascii="Arial" w:hAnsi="Arial" w:cs="Arial"/>
          <w:bCs/>
          <w:sz w:val="24"/>
          <w:szCs w:val="24"/>
          <w:lang w:val="es-PR"/>
        </w:rPr>
        <w:t xml:space="preserve"> resistencia de algunos grupos, </w:t>
      </w:r>
      <w:r w:rsidR="00DF0F60">
        <w:rPr>
          <w:rFonts w:ascii="Arial" w:hAnsi="Arial" w:cs="Arial"/>
          <w:bCs/>
          <w:sz w:val="24"/>
          <w:szCs w:val="24"/>
          <w:lang w:val="es-PR"/>
        </w:rPr>
        <w:t xml:space="preserve">d) </w:t>
      </w:r>
      <w:r w:rsidR="00143EC0" w:rsidRPr="002653F5">
        <w:rPr>
          <w:rFonts w:ascii="Arial" w:hAnsi="Arial" w:cs="Arial"/>
          <w:bCs/>
          <w:sz w:val="24"/>
          <w:szCs w:val="24"/>
          <w:lang w:val="es-PR"/>
        </w:rPr>
        <w:t xml:space="preserve">necesidad de más apoyo institucional, </w:t>
      </w:r>
      <w:r w:rsidR="00DF0F60">
        <w:rPr>
          <w:rFonts w:ascii="Arial" w:hAnsi="Arial" w:cs="Arial"/>
          <w:bCs/>
          <w:sz w:val="24"/>
          <w:szCs w:val="24"/>
          <w:lang w:val="es-PR"/>
        </w:rPr>
        <w:t xml:space="preserve">e) </w:t>
      </w:r>
      <w:r w:rsidR="00143EC0" w:rsidRPr="002653F5">
        <w:rPr>
          <w:rFonts w:ascii="Arial" w:hAnsi="Arial" w:cs="Arial"/>
          <w:bCs/>
          <w:sz w:val="24"/>
          <w:szCs w:val="24"/>
          <w:lang w:val="es-PR"/>
        </w:rPr>
        <w:t xml:space="preserve">falta de inserción del tema de </w:t>
      </w:r>
      <w:r w:rsidR="00143EC0" w:rsidRPr="002653F5">
        <w:rPr>
          <w:rFonts w:ascii="Arial" w:eastAsia="Times New Roman" w:hAnsi="Arial" w:cs="Arial"/>
          <w:sz w:val="24"/>
          <w:szCs w:val="24"/>
          <w:shd w:val="clear" w:color="auto" w:fill="FFFFFF"/>
          <w:lang w:val="es-PR"/>
        </w:rPr>
        <w:t xml:space="preserve">la igualdad y equidad de género en todos los procesos de la CEAAL, </w:t>
      </w:r>
      <w:r w:rsidR="00DF0F60">
        <w:rPr>
          <w:rFonts w:ascii="Arial" w:eastAsia="Times New Roman" w:hAnsi="Arial" w:cs="Arial"/>
          <w:sz w:val="24"/>
          <w:szCs w:val="24"/>
          <w:shd w:val="clear" w:color="auto" w:fill="FFFFFF"/>
          <w:lang w:val="es-PR"/>
        </w:rPr>
        <w:t xml:space="preserve">f) </w:t>
      </w:r>
      <w:proofErr w:type="spellStart"/>
      <w:r w:rsidR="00143EC0" w:rsidRPr="002653F5">
        <w:rPr>
          <w:rFonts w:ascii="Arial" w:eastAsia="Times New Roman" w:hAnsi="Arial" w:cs="Arial"/>
          <w:sz w:val="24"/>
          <w:szCs w:val="24"/>
          <w:shd w:val="clear" w:color="auto" w:fill="FFFFFF"/>
          <w:lang w:val="es-PR"/>
        </w:rPr>
        <w:t>invisibilización</w:t>
      </w:r>
      <w:proofErr w:type="spellEnd"/>
      <w:r w:rsidR="00143EC0" w:rsidRPr="002653F5">
        <w:rPr>
          <w:rFonts w:ascii="Arial" w:eastAsia="Times New Roman" w:hAnsi="Arial" w:cs="Arial"/>
          <w:sz w:val="24"/>
          <w:szCs w:val="24"/>
          <w:shd w:val="clear" w:color="auto" w:fill="FFFFFF"/>
          <w:lang w:val="es-PR"/>
        </w:rPr>
        <w:t xml:space="preserve"> de la mujeres en documentos como por ejemplo, La Piragua</w:t>
      </w:r>
      <w:r w:rsidR="00143EC0" w:rsidRPr="002653F5">
        <w:rPr>
          <w:rFonts w:ascii="Arial" w:hAnsi="Arial" w:cs="Arial"/>
          <w:bCs/>
          <w:sz w:val="24"/>
          <w:szCs w:val="24"/>
          <w:lang w:val="es-PR"/>
        </w:rPr>
        <w:t xml:space="preserve">. </w:t>
      </w:r>
    </w:p>
    <w:p w:rsidR="00DF0F60" w:rsidRDefault="00DF0F60" w:rsidP="00C57FDF">
      <w:pPr>
        <w:spacing w:after="0" w:line="360" w:lineRule="auto"/>
        <w:ind w:firstLine="720"/>
        <w:rPr>
          <w:rFonts w:ascii="Arial" w:hAnsi="Arial" w:cs="Arial"/>
          <w:bCs/>
          <w:sz w:val="24"/>
          <w:szCs w:val="24"/>
          <w:lang w:val="es-PR"/>
        </w:rPr>
      </w:pPr>
    </w:p>
    <w:p w:rsidR="00B328BE" w:rsidRPr="002653F5" w:rsidRDefault="00B328BE" w:rsidP="00C57FDF">
      <w:pPr>
        <w:spacing w:after="0" w:line="360" w:lineRule="auto"/>
        <w:ind w:firstLine="720"/>
        <w:rPr>
          <w:rFonts w:ascii="Arial" w:hAnsi="Arial" w:cs="Arial"/>
          <w:sz w:val="24"/>
          <w:szCs w:val="24"/>
          <w:lang w:val="es-PR"/>
        </w:rPr>
      </w:pPr>
      <w:r w:rsidRPr="002653F5">
        <w:rPr>
          <w:rFonts w:ascii="Arial" w:eastAsia="Times New Roman" w:hAnsi="Arial" w:cs="Arial"/>
          <w:sz w:val="24"/>
          <w:szCs w:val="24"/>
          <w:shd w:val="clear" w:color="auto" w:fill="FFFFFF"/>
          <w:lang w:val="es-PR"/>
        </w:rPr>
        <w:t xml:space="preserve">También  Raúl </w:t>
      </w:r>
      <w:proofErr w:type="spellStart"/>
      <w:r w:rsidRPr="002653F5">
        <w:rPr>
          <w:rFonts w:ascii="Arial" w:eastAsia="Times New Roman" w:hAnsi="Arial" w:cs="Arial"/>
          <w:sz w:val="24"/>
          <w:szCs w:val="24"/>
          <w:shd w:val="clear" w:color="auto" w:fill="FFFFFF"/>
          <w:lang w:val="es-PR"/>
        </w:rPr>
        <w:t>Léis</w:t>
      </w:r>
      <w:proofErr w:type="spellEnd"/>
      <w:r w:rsidRPr="002653F5">
        <w:rPr>
          <w:rFonts w:ascii="Arial" w:eastAsia="Times New Roman" w:hAnsi="Arial" w:cs="Arial"/>
          <w:sz w:val="24"/>
          <w:szCs w:val="24"/>
          <w:shd w:val="clear" w:color="auto" w:fill="FFFFFF"/>
          <w:lang w:val="es-PR"/>
        </w:rPr>
        <w:t xml:space="preserve">, </w:t>
      </w:r>
      <w:r w:rsidR="00DF0F60">
        <w:rPr>
          <w:rFonts w:ascii="Arial" w:eastAsia="Times New Roman" w:hAnsi="Arial" w:cs="Arial"/>
          <w:sz w:val="24"/>
          <w:szCs w:val="24"/>
          <w:shd w:val="clear" w:color="auto" w:fill="FFFFFF"/>
          <w:lang w:val="es-PR"/>
        </w:rPr>
        <w:t xml:space="preserve">desde la Secretaría General, impulsó el </w:t>
      </w:r>
      <w:r w:rsidRPr="002653F5">
        <w:rPr>
          <w:rFonts w:ascii="Arial" w:eastAsia="Times New Roman" w:hAnsi="Arial" w:cs="Arial"/>
          <w:sz w:val="24"/>
          <w:szCs w:val="24"/>
          <w:shd w:val="clear" w:color="auto" w:fill="FFFFFF"/>
          <w:lang w:val="es-PR"/>
        </w:rPr>
        <w:t>seguimiento a</w:t>
      </w:r>
      <w:r w:rsidR="00847D64">
        <w:rPr>
          <w:rFonts w:ascii="Arial" w:eastAsia="Times New Roman" w:hAnsi="Arial" w:cs="Arial"/>
          <w:sz w:val="24"/>
          <w:szCs w:val="24"/>
          <w:shd w:val="clear" w:color="auto" w:fill="FFFFFF"/>
          <w:lang w:val="es-PR"/>
        </w:rPr>
        <w:t xml:space="preserve"> las directrices y mandatos </w:t>
      </w:r>
      <w:r w:rsidR="00243762">
        <w:rPr>
          <w:rFonts w:ascii="Arial" w:eastAsia="Times New Roman" w:hAnsi="Arial" w:cs="Arial"/>
          <w:sz w:val="24"/>
          <w:szCs w:val="24"/>
          <w:shd w:val="clear" w:color="auto" w:fill="FFFFFF"/>
          <w:lang w:val="es-PR"/>
        </w:rPr>
        <w:t xml:space="preserve">de la </w:t>
      </w:r>
      <w:r w:rsidR="00847D64">
        <w:rPr>
          <w:rFonts w:ascii="Arial" w:eastAsia="Times New Roman" w:hAnsi="Arial" w:cs="Arial"/>
          <w:sz w:val="24"/>
          <w:szCs w:val="24"/>
          <w:shd w:val="clear" w:color="auto" w:fill="FFFFFF"/>
          <w:lang w:val="es-PR"/>
        </w:rPr>
        <w:t xml:space="preserve">7ª </w:t>
      </w:r>
      <w:r w:rsidRPr="002653F5">
        <w:rPr>
          <w:rFonts w:ascii="Arial" w:eastAsia="Times New Roman" w:hAnsi="Arial" w:cs="Arial"/>
          <w:sz w:val="24"/>
          <w:szCs w:val="24"/>
          <w:shd w:val="clear" w:color="auto" w:fill="FFFFFF"/>
          <w:lang w:val="es-PR"/>
        </w:rPr>
        <w:t>Asamblea de Cochabamba (2008)</w:t>
      </w:r>
      <w:r w:rsidR="00243762">
        <w:rPr>
          <w:rFonts w:ascii="Arial" w:eastAsia="Times New Roman" w:hAnsi="Arial" w:cs="Arial"/>
          <w:sz w:val="24"/>
          <w:szCs w:val="24"/>
          <w:shd w:val="clear" w:color="auto" w:fill="FFFFFF"/>
          <w:lang w:val="es-PR"/>
        </w:rPr>
        <w:t xml:space="preserve"> y </w:t>
      </w:r>
      <w:r w:rsidR="006674A9" w:rsidRPr="002653F5">
        <w:rPr>
          <w:rFonts w:ascii="Arial" w:eastAsia="Times New Roman" w:hAnsi="Arial" w:cs="Arial"/>
          <w:sz w:val="24"/>
          <w:szCs w:val="24"/>
          <w:shd w:val="clear" w:color="auto" w:fill="FFFFFF"/>
          <w:lang w:val="es-PR"/>
        </w:rPr>
        <w:t>propici</w:t>
      </w:r>
      <w:r w:rsidR="00243762">
        <w:rPr>
          <w:rFonts w:ascii="Arial" w:eastAsia="Times New Roman" w:hAnsi="Arial" w:cs="Arial"/>
          <w:sz w:val="24"/>
          <w:szCs w:val="24"/>
          <w:shd w:val="clear" w:color="auto" w:fill="FFFFFF"/>
          <w:lang w:val="es-PR"/>
        </w:rPr>
        <w:t>ó</w:t>
      </w:r>
      <w:r w:rsidR="00704209">
        <w:rPr>
          <w:rFonts w:ascii="Arial" w:eastAsia="Times New Roman" w:hAnsi="Arial" w:cs="Arial"/>
          <w:sz w:val="24"/>
          <w:szCs w:val="24"/>
          <w:shd w:val="clear" w:color="auto" w:fill="FFFFFF"/>
          <w:lang w:val="es-PR"/>
        </w:rPr>
        <w:t xml:space="preserve"> </w:t>
      </w:r>
      <w:r w:rsidRPr="002653F5">
        <w:rPr>
          <w:rFonts w:ascii="Arial" w:eastAsia="Times New Roman" w:hAnsi="Arial" w:cs="Arial"/>
          <w:sz w:val="24"/>
          <w:szCs w:val="24"/>
          <w:shd w:val="clear" w:color="auto" w:fill="FFFFFF"/>
          <w:lang w:val="es-PR"/>
        </w:rPr>
        <w:t>que se formara el primer grupo de género</w:t>
      </w:r>
      <w:r w:rsidR="00DF0F60">
        <w:rPr>
          <w:rFonts w:ascii="Arial" w:eastAsia="Times New Roman" w:hAnsi="Arial" w:cs="Arial"/>
          <w:sz w:val="24"/>
          <w:szCs w:val="24"/>
          <w:shd w:val="clear" w:color="auto" w:fill="FFFFFF"/>
          <w:lang w:val="es-PR"/>
        </w:rPr>
        <w:t>, así podemos leer en el artículo</w:t>
      </w:r>
      <w:r w:rsidR="000825EF">
        <w:rPr>
          <w:rFonts w:ascii="Arial" w:eastAsia="Times New Roman" w:hAnsi="Arial" w:cs="Arial"/>
          <w:sz w:val="24"/>
          <w:szCs w:val="24"/>
          <w:shd w:val="clear" w:color="auto" w:fill="FFFFFF"/>
          <w:lang w:val="es-PR"/>
        </w:rPr>
        <w:t xml:space="preserve">, </w:t>
      </w:r>
      <w:r w:rsidR="00DF0F60">
        <w:rPr>
          <w:rFonts w:ascii="Arial" w:eastAsia="Times New Roman" w:hAnsi="Arial" w:cs="Arial"/>
          <w:sz w:val="24"/>
          <w:szCs w:val="24"/>
          <w:shd w:val="clear" w:color="auto" w:fill="FFFFFF"/>
          <w:lang w:val="es-PR"/>
        </w:rPr>
        <w:t xml:space="preserve"> </w:t>
      </w:r>
      <w:r w:rsidR="000825EF">
        <w:rPr>
          <w:rFonts w:ascii="Arial" w:eastAsia="Times New Roman" w:hAnsi="Arial" w:cs="Arial"/>
          <w:sz w:val="24"/>
          <w:szCs w:val="24"/>
          <w:shd w:val="clear" w:color="auto" w:fill="FFFFFF"/>
          <w:lang w:val="es-PR"/>
        </w:rPr>
        <w:t>“</w:t>
      </w:r>
      <w:r w:rsidR="000825EF">
        <w:rPr>
          <w:rFonts w:ascii="Arial" w:hAnsi="Arial" w:cs="Arial"/>
          <w:sz w:val="24"/>
          <w:szCs w:val="24"/>
          <w:lang w:val="es-PR"/>
        </w:rPr>
        <w:t>Del amor y la educación popular feminista. Rupturas epistemológicas desde lo personal y lo cotidiano”</w:t>
      </w:r>
      <w:r w:rsidR="000825EF">
        <w:rPr>
          <w:rStyle w:val="Refdenotaalpie"/>
          <w:rFonts w:ascii="Arial" w:hAnsi="Arial" w:cs="Arial"/>
          <w:sz w:val="24"/>
          <w:szCs w:val="24"/>
          <w:lang w:val="es-PR"/>
        </w:rPr>
        <w:footnoteReference w:id="4"/>
      </w:r>
      <w:r w:rsidR="000825EF">
        <w:rPr>
          <w:rFonts w:ascii="Arial" w:eastAsia="Times New Roman" w:hAnsi="Arial" w:cs="Arial"/>
          <w:sz w:val="24"/>
          <w:szCs w:val="24"/>
          <w:shd w:val="clear" w:color="auto" w:fill="FFFFFF"/>
          <w:lang w:val="es-PR"/>
        </w:rPr>
        <w:t xml:space="preserve"> </w:t>
      </w:r>
      <w:r w:rsidR="006C0AD9">
        <w:rPr>
          <w:rFonts w:ascii="Arial" w:eastAsia="Times New Roman" w:hAnsi="Arial" w:cs="Arial"/>
          <w:sz w:val="24"/>
          <w:szCs w:val="24"/>
          <w:shd w:val="clear" w:color="auto" w:fill="FFFFFF"/>
          <w:lang w:val="es-PR"/>
        </w:rPr>
        <w:t xml:space="preserve">en la que </w:t>
      </w:r>
      <w:r w:rsidRPr="002653F5">
        <w:rPr>
          <w:rFonts w:ascii="Arial" w:hAnsi="Arial" w:cs="Arial"/>
          <w:sz w:val="24"/>
          <w:szCs w:val="24"/>
          <w:lang w:val="es-PR"/>
        </w:rPr>
        <w:t>Nélida Céspedes comenta sobre</w:t>
      </w:r>
      <w:r w:rsidR="00243762">
        <w:rPr>
          <w:rFonts w:ascii="Arial" w:hAnsi="Arial" w:cs="Arial"/>
          <w:sz w:val="24"/>
          <w:szCs w:val="24"/>
          <w:lang w:val="es-PR"/>
        </w:rPr>
        <w:t xml:space="preserve"> el compromiso de </w:t>
      </w:r>
      <w:proofErr w:type="spellStart"/>
      <w:r w:rsidR="00243762">
        <w:rPr>
          <w:rFonts w:ascii="Arial" w:hAnsi="Arial" w:cs="Arial"/>
          <w:sz w:val="24"/>
          <w:szCs w:val="24"/>
          <w:lang w:val="es-PR"/>
        </w:rPr>
        <w:t>Léis</w:t>
      </w:r>
      <w:proofErr w:type="spellEnd"/>
      <w:r w:rsidR="00243762">
        <w:rPr>
          <w:rFonts w:ascii="Arial" w:hAnsi="Arial" w:cs="Arial"/>
          <w:sz w:val="24"/>
          <w:szCs w:val="24"/>
          <w:lang w:val="es-PR"/>
        </w:rPr>
        <w:t xml:space="preserve"> con la igualdad y equidad de género</w:t>
      </w:r>
      <w:r w:rsidR="006C0AD9">
        <w:rPr>
          <w:rFonts w:ascii="Arial" w:hAnsi="Arial" w:cs="Arial"/>
          <w:sz w:val="24"/>
          <w:szCs w:val="24"/>
          <w:lang w:val="es-PR"/>
        </w:rPr>
        <w:t xml:space="preserve"> en la que destaca: </w:t>
      </w:r>
    </w:p>
    <w:p w:rsidR="00B328BE" w:rsidRPr="002653F5" w:rsidRDefault="00B328BE" w:rsidP="00C57FDF">
      <w:pPr>
        <w:spacing w:after="0" w:line="360" w:lineRule="auto"/>
        <w:ind w:left="720"/>
        <w:rPr>
          <w:rFonts w:ascii="Arial" w:eastAsia="Times New Roman" w:hAnsi="Arial" w:cs="Arial"/>
          <w:sz w:val="24"/>
          <w:szCs w:val="24"/>
          <w:lang w:val="es-PR" w:eastAsia="es-ES"/>
        </w:rPr>
      </w:pPr>
      <w:r w:rsidRPr="002653F5">
        <w:rPr>
          <w:rFonts w:ascii="Arial" w:eastAsia="Times New Roman" w:hAnsi="Arial" w:cs="Arial"/>
          <w:sz w:val="24"/>
          <w:szCs w:val="24"/>
          <w:lang w:val="es-PR" w:eastAsia="es-ES"/>
        </w:rPr>
        <w:lastRenderedPageBreak/>
        <w:t>Raúl nos proponía siempre una soc</w:t>
      </w:r>
      <w:r w:rsidR="00847D64">
        <w:rPr>
          <w:rFonts w:ascii="Arial" w:eastAsia="Times New Roman" w:hAnsi="Arial" w:cs="Arial"/>
          <w:sz w:val="24"/>
          <w:szCs w:val="24"/>
          <w:lang w:val="es-PR" w:eastAsia="es-ES"/>
        </w:rPr>
        <w:t xml:space="preserve">iedad que abrazara la justicia </w:t>
      </w:r>
      <w:r w:rsidRPr="002653F5">
        <w:rPr>
          <w:rFonts w:ascii="Arial" w:eastAsia="Times New Roman" w:hAnsi="Arial" w:cs="Arial"/>
          <w:sz w:val="24"/>
          <w:szCs w:val="24"/>
          <w:lang w:val="es-PR" w:eastAsia="es-ES"/>
        </w:rPr>
        <w:t xml:space="preserve">y la </w:t>
      </w:r>
      <w:r w:rsidRPr="002653F5">
        <w:rPr>
          <w:rFonts w:ascii="Arial" w:eastAsia="Times New Roman" w:hAnsi="Arial" w:cs="Arial"/>
          <w:bCs/>
          <w:iCs/>
          <w:sz w:val="24"/>
          <w:szCs w:val="24"/>
          <w:lang w:val="es-PR" w:eastAsia="es-ES"/>
        </w:rPr>
        <w:t xml:space="preserve">equidad en el acceso a la participación de calidad, para asegurar </w:t>
      </w:r>
      <w:r w:rsidRPr="002653F5">
        <w:rPr>
          <w:rFonts w:ascii="Arial" w:eastAsia="Times New Roman" w:hAnsi="Arial" w:cs="Arial"/>
          <w:sz w:val="24"/>
          <w:szCs w:val="24"/>
          <w:lang w:val="es-PR" w:eastAsia="es-ES"/>
        </w:rPr>
        <w:t>estrategias específicas en función de los diferentes sujetos y alcanzar  una participación realmente igualitaria. Esto era la base para la participación igualitaria de las mujeres, porque Raúl analizaba y le dolía, que quienes más sufren la exclusión, la violencia y precariedad económica, se encuentran muy alejadas de las instancias de decisión, a través de costumbres, culturas y estructuras pensadas desde u</w:t>
      </w:r>
      <w:r w:rsidR="00614D5A">
        <w:rPr>
          <w:rFonts w:ascii="Arial" w:eastAsia="Times New Roman" w:hAnsi="Arial" w:cs="Arial"/>
          <w:sz w:val="24"/>
          <w:szCs w:val="24"/>
          <w:lang w:val="es-PR" w:eastAsia="es-ES"/>
        </w:rPr>
        <w:t>na lógica masculin</w:t>
      </w:r>
      <w:r w:rsidR="004178B7">
        <w:rPr>
          <w:rFonts w:ascii="Arial" w:eastAsia="Times New Roman" w:hAnsi="Arial" w:cs="Arial"/>
          <w:sz w:val="24"/>
          <w:szCs w:val="24"/>
          <w:lang w:val="es-PR" w:eastAsia="es-ES"/>
        </w:rPr>
        <w:t>a.</w:t>
      </w:r>
      <w:r w:rsidR="00614D5A">
        <w:rPr>
          <w:rFonts w:ascii="Arial" w:eastAsia="Times New Roman" w:hAnsi="Arial" w:cs="Arial"/>
          <w:sz w:val="24"/>
          <w:szCs w:val="24"/>
          <w:lang w:val="es-PR" w:eastAsia="es-ES"/>
        </w:rPr>
        <w:t xml:space="preserve"> </w:t>
      </w:r>
    </w:p>
    <w:p w:rsidR="006C0AD9" w:rsidRDefault="006C0AD9" w:rsidP="00C57FDF">
      <w:pPr>
        <w:spacing w:after="0" w:line="360" w:lineRule="auto"/>
        <w:ind w:firstLine="720"/>
        <w:rPr>
          <w:rFonts w:ascii="Arial" w:eastAsia="Times New Roman" w:hAnsi="Arial" w:cs="Arial"/>
          <w:sz w:val="24"/>
          <w:szCs w:val="24"/>
          <w:shd w:val="clear" w:color="auto" w:fill="FFFFFF"/>
          <w:lang w:val="es-PR"/>
        </w:rPr>
      </w:pPr>
    </w:p>
    <w:p w:rsidR="006C0AD9" w:rsidRDefault="00143EC0" w:rsidP="00C57FDF">
      <w:pPr>
        <w:spacing w:after="0" w:line="360" w:lineRule="auto"/>
        <w:ind w:firstLine="720"/>
        <w:rPr>
          <w:rFonts w:ascii="Arial" w:eastAsia="Times New Roman" w:hAnsi="Arial" w:cs="Arial"/>
          <w:sz w:val="24"/>
          <w:szCs w:val="24"/>
          <w:shd w:val="clear" w:color="auto" w:fill="FFFFFF"/>
          <w:lang w:val="es-PR"/>
        </w:rPr>
      </w:pPr>
      <w:r w:rsidRPr="002653F5">
        <w:rPr>
          <w:rFonts w:ascii="Arial" w:eastAsia="Times New Roman" w:hAnsi="Arial" w:cs="Arial"/>
          <w:sz w:val="24"/>
          <w:szCs w:val="24"/>
          <w:shd w:val="clear" w:color="auto" w:fill="FFFFFF"/>
          <w:lang w:val="es-PR"/>
        </w:rPr>
        <w:t xml:space="preserve">En la </w:t>
      </w:r>
      <w:proofErr w:type="spellStart"/>
      <w:r w:rsidRPr="002653F5">
        <w:rPr>
          <w:rFonts w:ascii="Arial" w:eastAsia="Times New Roman" w:hAnsi="Arial" w:cs="Arial"/>
          <w:sz w:val="24"/>
          <w:szCs w:val="24"/>
          <w:shd w:val="clear" w:color="auto" w:fill="FFFFFF"/>
          <w:lang w:val="es-PR"/>
        </w:rPr>
        <w:t>la</w:t>
      </w:r>
      <w:proofErr w:type="spellEnd"/>
      <w:r w:rsidRPr="002653F5">
        <w:rPr>
          <w:rFonts w:ascii="Arial" w:eastAsia="Times New Roman" w:hAnsi="Arial" w:cs="Arial"/>
          <w:sz w:val="24"/>
          <w:szCs w:val="24"/>
          <w:shd w:val="clear" w:color="auto" w:fill="FFFFFF"/>
          <w:lang w:val="es-PR"/>
        </w:rPr>
        <w:t xml:space="preserve"> </w:t>
      </w:r>
      <w:r w:rsidR="009131B2" w:rsidRPr="002653F5">
        <w:rPr>
          <w:rFonts w:ascii="Arial" w:eastAsia="Times New Roman" w:hAnsi="Arial" w:cs="Arial"/>
          <w:sz w:val="24"/>
          <w:szCs w:val="24"/>
          <w:shd w:val="clear" w:color="auto" w:fill="FFFFFF"/>
          <w:lang w:val="es-PR"/>
        </w:rPr>
        <w:t xml:space="preserve">7ª </w:t>
      </w:r>
      <w:r w:rsidRPr="002653F5">
        <w:rPr>
          <w:rFonts w:ascii="Arial" w:eastAsia="Times New Roman" w:hAnsi="Arial" w:cs="Arial"/>
          <w:sz w:val="24"/>
          <w:szCs w:val="24"/>
          <w:shd w:val="clear" w:color="auto" w:fill="FFFFFF"/>
          <w:lang w:val="es-PR"/>
        </w:rPr>
        <w:t>Asamblea de Cochabamba</w:t>
      </w:r>
      <w:r w:rsidR="00243762">
        <w:rPr>
          <w:rFonts w:ascii="Arial" w:eastAsia="Times New Roman" w:hAnsi="Arial" w:cs="Arial"/>
          <w:sz w:val="24"/>
          <w:szCs w:val="24"/>
          <w:shd w:val="clear" w:color="auto" w:fill="FFFFFF"/>
          <w:lang w:val="es-PR"/>
        </w:rPr>
        <w:t xml:space="preserve"> (2008)</w:t>
      </w:r>
      <w:r w:rsidRPr="002653F5">
        <w:rPr>
          <w:rFonts w:ascii="Arial" w:eastAsia="Times New Roman" w:hAnsi="Arial" w:cs="Arial"/>
          <w:sz w:val="24"/>
          <w:szCs w:val="24"/>
          <w:shd w:val="clear" w:color="auto" w:fill="FFFFFF"/>
          <w:lang w:val="es-PR"/>
        </w:rPr>
        <w:t xml:space="preserve">, </w:t>
      </w:r>
      <w:r w:rsidR="0060031C" w:rsidRPr="002653F5">
        <w:rPr>
          <w:rFonts w:ascii="Arial" w:eastAsia="Times New Roman" w:hAnsi="Arial" w:cs="Arial"/>
          <w:sz w:val="24"/>
          <w:szCs w:val="24"/>
          <w:shd w:val="clear" w:color="auto" w:fill="FFFFFF"/>
          <w:lang w:val="es-PR"/>
        </w:rPr>
        <w:t xml:space="preserve">se </w:t>
      </w:r>
      <w:r w:rsidR="00243762">
        <w:rPr>
          <w:rFonts w:ascii="Arial" w:eastAsia="Times New Roman" w:hAnsi="Arial" w:cs="Arial"/>
          <w:sz w:val="24"/>
          <w:szCs w:val="24"/>
          <w:shd w:val="clear" w:color="auto" w:fill="FFFFFF"/>
          <w:lang w:val="es-PR"/>
        </w:rPr>
        <w:t>abord</w:t>
      </w:r>
      <w:r w:rsidR="0060031C" w:rsidRPr="002653F5">
        <w:rPr>
          <w:rFonts w:ascii="Arial" w:eastAsia="Times New Roman" w:hAnsi="Arial" w:cs="Arial"/>
          <w:sz w:val="24"/>
          <w:szCs w:val="24"/>
          <w:shd w:val="clear" w:color="auto" w:fill="FFFFFF"/>
          <w:lang w:val="es-PR"/>
        </w:rPr>
        <w:t xml:space="preserve">ó </w:t>
      </w:r>
      <w:r w:rsidR="00243762">
        <w:rPr>
          <w:rFonts w:ascii="Arial" w:eastAsia="Times New Roman" w:hAnsi="Arial" w:cs="Arial"/>
          <w:sz w:val="24"/>
          <w:szCs w:val="24"/>
          <w:shd w:val="clear" w:color="auto" w:fill="FFFFFF"/>
          <w:lang w:val="es-PR"/>
        </w:rPr>
        <w:t xml:space="preserve">el tema de </w:t>
      </w:r>
      <w:r w:rsidR="0060031C" w:rsidRPr="002653F5">
        <w:rPr>
          <w:rFonts w:ascii="Arial" w:eastAsia="Times New Roman" w:hAnsi="Arial" w:cs="Arial"/>
          <w:sz w:val="24"/>
          <w:szCs w:val="24"/>
          <w:shd w:val="clear" w:color="auto" w:fill="FFFFFF"/>
          <w:lang w:val="es-PR"/>
        </w:rPr>
        <w:t xml:space="preserve"> la incorporación de la igualdad y equidad de género. </w:t>
      </w:r>
      <w:r w:rsidR="00243762">
        <w:rPr>
          <w:rFonts w:ascii="Arial" w:eastAsia="Times New Roman" w:hAnsi="Arial" w:cs="Arial"/>
          <w:sz w:val="24"/>
          <w:szCs w:val="24"/>
          <w:shd w:val="clear" w:color="auto" w:fill="FFFFFF"/>
          <w:lang w:val="es-PR"/>
        </w:rPr>
        <w:t xml:space="preserve">Entre </w:t>
      </w:r>
      <w:r w:rsidRPr="002653F5">
        <w:rPr>
          <w:rFonts w:ascii="Arial" w:eastAsia="Times New Roman" w:hAnsi="Arial" w:cs="Arial"/>
          <w:sz w:val="24"/>
          <w:szCs w:val="24"/>
          <w:shd w:val="clear" w:color="auto" w:fill="FFFFFF"/>
          <w:lang w:val="es-PR"/>
        </w:rPr>
        <w:t>los acuerdos que se tomaron</w:t>
      </w:r>
      <w:r w:rsidR="00243762">
        <w:rPr>
          <w:rFonts w:ascii="Arial" w:eastAsia="Times New Roman" w:hAnsi="Arial" w:cs="Arial"/>
          <w:sz w:val="24"/>
          <w:szCs w:val="24"/>
          <w:shd w:val="clear" w:color="auto" w:fill="FFFFFF"/>
          <w:lang w:val="es-PR"/>
        </w:rPr>
        <w:t>, queremos destacar el de</w:t>
      </w:r>
      <w:r w:rsidRPr="002653F5">
        <w:rPr>
          <w:rFonts w:ascii="Arial" w:eastAsia="Times New Roman" w:hAnsi="Arial" w:cs="Arial"/>
          <w:sz w:val="24"/>
          <w:szCs w:val="24"/>
          <w:shd w:val="clear" w:color="auto" w:fill="FFFFFF"/>
          <w:lang w:val="es-PR"/>
        </w:rPr>
        <w:t xml:space="preserve"> </w:t>
      </w:r>
      <w:r w:rsidR="00751605" w:rsidRPr="002653F5">
        <w:rPr>
          <w:rFonts w:ascii="Arial" w:eastAsia="Times New Roman" w:hAnsi="Arial" w:cs="Arial"/>
          <w:sz w:val="24"/>
          <w:szCs w:val="24"/>
          <w:shd w:val="clear" w:color="auto" w:fill="FFFFFF"/>
          <w:lang w:val="es-PR"/>
        </w:rPr>
        <w:t>la creación de un Comité de Género</w:t>
      </w:r>
      <w:r w:rsidR="00243762">
        <w:rPr>
          <w:rFonts w:ascii="Arial" w:eastAsia="Times New Roman" w:hAnsi="Arial" w:cs="Arial"/>
          <w:sz w:val="24"/>
          <w:szCs w:val="24"/>
          <w:shd w:val="clear" w:color="auto" w:fill="FFFFFF"/>
          <w:lang w:val="es-PR"/>
        </w:rPr>
        <w:t>;</w:t>
      </w:r>
      <w:r w:rsidR="00751605" w:rsidRPr="002653F5">
        <w:rPr>
          <w:rFonts w:ascii="Arial" w:eastAsia="Times New Roman" w:hAnsi="Arial" w:cs="Arial"/>
          <w:sz w:val="24"/>
          <w:szCs w:val="24"/>
          <w:shd w:val="clear" w:color="auto" w:fill="FFFFFF"/>
          <w:lang w:val="es-PR"/>
        </w:rPr>
        <w:t xml:space="preserve"> </w:t>
      </w:r>
      <w:r w:rsidR="00847D64">
        <w:rPr>
          <w:rFonts w:ascii="Arial" w:eastAsia="Times New Roman" w:hAnsi="Arial" w:cs="Arial"/>
          <w:sz w:val="24"/>
          <w:szCs w:val="24"/>
          <w:shd w:val="clear" w:color="auto" w:fill="FFFFFF"/>
          <w:lang w:val="es-PR"/>
        </w:rPr>
        <w:t>también</w:t>
      </w:r>
      <w:r w:rsidR="004178B7">
        <w:rPr>
          <w:rFonts w:ascii="Arial" w:eastAsia="Times New Roman" w:hAnsi="Arial" w:cs="Arial"/>
          <w:sz w:val="24"/>
          <w:szCs w:val="24"/>
          <w:shd w:val="clear" w:color="auto" w:fill="FFFFFF"/>
          <w:lang w:val="es-PR"/>
        </w:rPr>
        <w:t xml:space="preserve"> se aprobaron varios mandatos, </w:t>
      </w:r>
      <w:r w:rsidR="00751605" w:rsidRPr="002653F5">
        <w:rPr>
          <w:rFonts w:ascii="Arial" w:eastAsia="Times New Roman" w:hAnsi="Arial" w:cs="Arial"/>
          <w:sz w:val="24"/>
          <w:szCs w:val="24"/>
          <w:shd w:val="clear" w:color="auto" w:fill="FFFFFF"/>
          <w:lang w:val="es-PR"/>
        </w:rPr>
        <w:t xml:space="preserve">que dirigirían los trabajos de los organismos de dirección del CEAAL. </w:t>
      </w:r>
    </w:p>
    <w:p w:rsidR="006C0AD9" w:rsidRDefault="006C0AD9" w:rsidP="00C57FDF">
      <w:pPr>
        <w:spacing w:after="0" w:line="360" w:lineRule="auto"/>
        <w:ind w:firstLine="720"/>
        <w:rPr>
          <w:rFonts w:ascii="Arial" w:eastAsia="Times New Roman" w:hAnsi="Arial" w:cs="Arial"/>
          <w:sz w:val="24"/>
          <w:szCs w:val="24"/>
          <w:shd w:val="clear" w:color="auto" w:fill="FFFFFF"/>
          <w:lang w:val="es-PR"/>
        </w:rPr>
      </w:pPr>
    </w:p>
    <w:p w:rsidR="006C0AD9" w:rsidRDefault="006C0AD9" w:rsidP="00C57FDF">
      <w:pPr>
        <w:spacing w:after="0" w:line="360" w:lineRule="auto"/>
        <w:ind w:firstLine="720"/>
        <w:rPr>
          <w:rFonts w:ascii="Arial" w:eastAsia="Times New Roman" w:hAnsi="Arial" w:cs="Arial"/>
          <w:sz w:val="24"/>
          <w:szCs w:val="24"/>
          <w:shd w:val="clear" w:color="auto" w:fill="FFFFFF"/>
          <w:lang w:val="es-PR"/>
        </w:rPr>
      </w:pPr>
      <w:r>
        <w:rPr>
          <w:rFonts w:ascii="Arial" w:eastAsia="Times New Roman" w:hAnsi="Arial" w:cs="Arial"/>
          <w:sz w:val="24"/>
          <w:szCs w:val="24"/>
          <w:shd w:val="clear" w:color="auto" w:fill="FFFFFF"/>
          <w:lang w:val="es-PR"/>
        </w:rPr>
        <w:t xml:space="preserve">En el documento, </w:t>
      </w:r>
      <w:r w:rsidR="00751605" w:rsidRPr="002653F5">
        <w:rPr>
          <w:rFonts w:ascii="Arial" w:eastAsia="Times New Roman" w:hAnsi="Arial" w:cs="Arial"/>
          <w:sz w:val="24"/>
          <w:szCs w:val="24"/>
          <w:shd w:val="clear" w:color="auto" w:fill="FFFFFF"/>
          <w:lang w:val="es-PR"/>
        </w:rPr>
        <w:t>“Un camino por recorrer VII  Asamblea del CEAAL</w:t>
      </w:r>
      <w:r>
        <w:rPr>
          <w:rStyle w:val="Refdenotaalpie"/>
          <w:rFonts w:ascii="Arial" w:eastAsia="Times New Roman" w:hAnsi="Arial" w:cs="Arial"/>
          <w:sz w:val="24"/>
          <w:szCs w:val="24"/>
          <w:shd w:val="clear" w:color="auto" w:fill="FFFFFF"/>
          <w:lang w:val="es-PR"/>
        </w:rPr>
        <w:footnoteReference w:id="5"/>
      </w:r>
      <w:r w:rsidR="00751605" w:rsidRPr="002653F5">
        <w:rPr>
          <w:rFonts w:ascii="Arial" w:eastAsia="Times New Roman" w:hAnsi="Arial" w:cs="Arial"/>
          <w:sz w:val="24"/>
          <w:szCs w:val="24"/>
          <w:shd w:val="clear" w:color="auto" w:fill="FFFFFF"/>
          <w:lang w:val="es-PR"/>
        </w:rPr>
        <w:t xml:space="preserve">”, </w:t>
      </w:r>
      <w:r>
        <w:rPr>
          <w:rFonts w:ascii="Arial" w:eastAsia="Times New Roman" w:hAnsi="Arial" w:cs="Arial"/>
          <w:sz w:val="24"/>
          <w:szCs w:val="24"/>
          <w:shd w:val="clear" w:color="auto" w:fill="FFFFFF"/>
          <w:lang w:val="es-PR"/>
        </w:rPr>
        <w:t xml:space="preserve"> se señala que: …” </w:t>
      </w:r>
      <w:r w:rsidR="00751605" w:rsidRPr="002653F5">
        <w:rPr>
          <w:rFonts w:ascii="Arial" w:eastAsia="Times New Roman" w:hAnsi="Arial" w:cs="Arial"/>
          <w:sz w:val="24"/>
          <w:szCs w:val="24"/>
          <w:shd w:val="clear" w:color="auto" w:fill="FFFFFF"/>
          <w:lang w:val="es-PR"/>
        </w:rPr>
        <w:t>estos mandatos, no solamente incluyen a lo</w:t>
      </w:r>
      <w:r w:rsidR="00133302">
        <w:rPr>
          <w:rFonts w:ascii="Arial" w:eastAsia="Times New Roman" w:hAnsi="Arial" w:cs="Arial"/>
          <w:sz w:val="24"/>
          <w:szCs w:val="24"/>
          <w:shd w:val="clear" w:color="auto" w:fill="FFFFFF"/>
          <w:lang w:val="es-PR"/>
        </w:rPr>
        <w:t xml:space="preserve">s organismos directivos, sino </w:t>
      </w:r>
      <w:r>
        <w:rPr>
          <w:rFonts w:ascii="Arial" w:eastAsia="Times New Roman" w:hAnsi="Arial" w:cs="Arial"/>
          <w:sz w:val="24"/>
          <w:szCs w:val="24"/>
          <w:shd w:val="clear" w:color="auto" w:fill="FFFFFF"/>
          <w:lang w:val="es-PR"/>
        </w:rPr>
        <w:t xml:space="preserve"> </w:t>
      </w:r>
      <w:r w:rsidR="00751605" w:rsidRPr="002653F5">
        <w:rPr>
          <w:rFonts w:ascii="Arial" w:eastAsia="Times New Roman" w:hAnsi="Arial" w:cs="Arial"/>
          <w:sz w:val="24"/>
          <w:szCs w:val="24"/>
          <w:shd w:val="clear" w:color="auto" w:fill="FFFFFF"/>
          <w:lang w:val="es-PR"/>
        </w:rPr>
        <w:t xml:space="preserve">que </w:t>
      </w:r>
      <w:r w:rsidR="004178B7">
        <w:rPr>
          <w:rFonts w:ascii="Arial" w:eastAsia="Times New Roman" w:hAnsi="Arial" w:cs="Arial"/>
          <w:sz w:val="24"/>
          <w:szCs w:val="24"/>
          <w:shd w:val="clear" w:color="auto" w:fill="FFFFFF"/>
          <w:lang w:val="es-PR"/>
        </w:rPr>
        <w:t>sin duda</w:t>
      </w:r>
      <w:r>
        <w:rPr>
          <w:rFonts w:ascii="Arial" w:eastAsia="Times New Roman" w:hAnsi="Arial" w:cs="Arial"/>
          <w:sz w:val="24"/>
          <w:szCs w:val="24"/>
          <w:shd w:val="clear" w:color="auto" w:fill="FFFFFF"/>
          <w:lang w:val="es-PR"/>
        </w:rPr>
        <w:t>,</w:t>
      </w:r>
      <w:r w:rsidR="004178B7">
        <w:rPr>
          <w:rFonts w:ascii="Arial" w:eastAsia="Times New Roman" w:hAnsi="Arial" w:cs="Arial"/>
          <w:sz w:val="24"/>
          <w:szCs w:val="24"/>
          <w:shd w:val="clear" w:color="auto" w:fill="FFFFFF"/>
          <w:lang w:val="es-PR"/>
        </w:rPr>
        <w:t xml:space="preserve"> </w:t>
      </w:r>
      <w:proofErr w:type="spellStart"/>
      <w:r w:rsidR="004178B7">
        <w:rPr>
          <w:rFonts w:ascii="Arial" w:eastAsia="Times New Roman" w:hAnsi="Arial" w:cs="Arial"/>
          <w:sz w:val="24"/>
          <w:szCs w:val="24"/>
          <w:shd w:val="clear" w:color="auto" w:fill="FFFFFF"/>
          <w:lang w:val="es-PR"/>
        </w:rPr>
        <w:t>compromenten</w:t>
      </w:r>
      <w:proofErr w:type="spellEnd"/>
      <w:r w:rsidR="004178B7">
        <w:rPr>
          <w:rFonts w:ascii="Arial" w:eastAsia="Times New Roman" w:hAnsi="Arial" w:cs="Arial"/>
          <w:sz w:val="24"/>
          <w:szCs w:val="24"/>
          <w:shd w:val="clear" w:color="auto" w:fill="FFFFFF"/>
          <w:lang w:val="es-PR"/>
        </w:rPr>
        <w:t xml:space="preserve"> a todos l</w:t>
      </w:r>
      <w:r w:rsidR="00751605" w:rsidRPr="002653F5">
        <w:rPr>
          <w:rFonts w:ascii="Arial" w:eastAsia="Times New Roman" w:hAnsi="Arial" w:cs="Arial"/>
          <w:sz w:val="24"/>
          <w:szCs w:val="24"/>
          <w:shd w:val="clear" w:color="auto" w:fill="FFFFFF"/>
          <w:lang w:val="es-PR"/>
        </w:rPr>
        <w:t>os afiliados”</w:t>
      </w:r>
      <w:r w:rsidR="00F0321C" w:rsidRPr="002653F5">
        <w:rPr>
          <w:rFonts w:ascii="Arial" w:eastAsia="Times New Roman" w:hAnsi="Arial" w:cs="Arial"/>
          <w:sz w:val="24"/>
          <w:szCs w:val="24"/>
          <w:shd w:val="clear" w:color="auto" w:fill="FFFFFF"/>
          <w:lang w:val="es-PR"/>
        </w:rPr>
        <w:t xml:space="preserve"> (35)</w:t>
      </w:r>
      <w:r w:rsidR="00751605" w:rsidRPr="002653F5">
        <w:rPr>
          <w:rFonts w:ascii="Arial" w:eastAsia="Times New Roman" w:hAnsi="Arial" w:cs="Arial"/>
          <w:sz w:val="24"/>
          <w:szCs w:val="24"/>
          <w:shd w:val="clear" w:color="auto" w:fill="FFFFFF"/>
          <w:lang w:val="es-PR"/>
        </w:rPr>
        <w:t>.</w:t>
      </w:r>
      <w:r w:rsidR="00614D5A">
        <w:rPr>
          <w:rFonts w:ascii="Arial" w:eastAsia="Times New Roman" w:hAnsi="Arial" w:cs="Arial"/>
          <w:sz w:val="24"/>
          <w:szCs w:val="24"/>
          <w:shd w:val="clear" w:color="auto" w:fill="FFFFFF"/>
          <w:lang w:val="es-PR"/>
        </w:rPr>
        <w:t xml:space="preserve"> Esta </w:t>
      </w:r>
      <w:r w:rsidR="00614D5A" w:rsidRPr="00BE7BDD">
        <w:rPr>
          <w:rFonts w:ascii="Arial" w:eastAsia="Times New Roman" w:hAnsi="Arial" w:cs="Arial"/>
          <w:sz w:val="24"/>
          <w:szCs w:val="24"/>
          <w:shd w:val="clear" w:color="auto" w:fill="FFFFFF"/>
          <w:lang w:val="es-PR"/>
        </w:rPr>
        <w:t>especifica</w:t>
      </w:r>
      <w:r w:rsidR="00BE7BDD" w:rsidRPr="00BE7BDD">
        <w:rPr>
          <w:rFonts w:ascii="Arial" w:eastAsia="Times New Roman" w:hAnsi="Arial" w:cs="Arial"/>
          <w:sz w:val="24"/>
          <w:szCs w:val="24"/>
          <w:shd w:val="clear" w:color="auto" w:fill="FFFFFF"/>
          <w:lang w:val="es-PR"/>
        </w:rPr>
        <w:t>ció</w:t>
      </w:r>
      <w:r w:rsidR="00614D5A" w:rsidRPr="00BE7BDD">
        <w:rPr>
          <w:rFonts w:ascii="Arial" w:eastAsia="Times New Roman" w:hAnsi="Arial" w:cs="Arial"/>
          <w:sz w:val="24"/>
          <w:szCs w:val="24"/>
          <w:shd w:val="clear" w:color="auto" w:fill="FFFFFF"/>
          <w:lang w:val="es-PR"/>
        </w:rPr>
        <w:t xml:space="preserve">n </w:t>
      </w:r>
      <w:r w:rsidR="00614D5A">
        <w:rPr>
          <w:rFonts w:ascii="Arial" w:eastAsia="Times New Roman" w:hAnsi="Arial" w:cs="Arial"/>
          <w:sz w:val="24"/>
          <w:szCs w:val="24"/>
          <w:shd w:val="clear" w:color="auto" w:fill="FFFFFF"/>
          <w:lang w:val="es-PR"/>
        </w:rPr>
        <w:t>es muy importante ya que</w:t>
      </w:r>
      <w:r w:rsidR="00751605" w:rsidRPr="002653F5">
        <w:rPr>
          <w:rFonts w:ascii="Arial" w:eastAsia="Times New Roman" w:hAnsi="Arial" w:cs="Arial"/>
          <w:sz w:val="24"/>
          <w:szCs w:val="24"/>
          <w:shd w:val="clear" w:color="auto" w:fill="FFFFFF"/>
          <w:lang w:val="es-PR"/>
        </w:rPr>
        <w:t xml:space="preserve"> </w:t>
      </w:r>
      <w:r w:rsidR="004178B7">
        <w:rPr>
          <w:rFonts w:ascii="Arial" w:eastAsia="Times New Roman" w:hAnsi="Arial" w:cs="Arial"/>
          <w:sz w:val="24"/>
          <w:szCs w:val="24"/>
          <w:shd w:val="clear" w:color="auto" w:fill="FFFFFF"/>
          <w:lang w:val="es-PR"/>
        </w:rPr>
        <w:t>clarifica</w:t>
      </w:r>
      <w:r w:rsidR="00614D5A">
        <w:rPr>
          <w:rFonts w:ascii="Arial" w:eastAsia="Times New Roman" w:hAnsi="Arial" w:cs="Arial"/>
          <w:sz w:val="24"/>
          <w:szCs w:val="24"/>
          <w:shd w:val="clear" w:color="auto" w:fill="FFFFFF"/>
          <w:lang w:val="es-PR"/>
        </w:rPr>
        <w:t xml:space="preserve"> que este compromiso debe</w:t>
      </w:r>
      <w:r w:rsidR="004178B7">
        <w:rPr>
          <w:rFonts w:ascii="Arial" w:eastAsia="Times New Roman" w:hAnsi="Arial" w:cs="Arial"/>
          <w:sz w:val="24"/>
          <w:szCs w:val="24"/>
          <w:shd w:val="clear" w:color="auto" w:fill="FFFFFF"/>
          <w:lang w:val="es-PR"/>
        </w:rPr>
        <w:t>n</w:t>
      </w:r>
      <w:r w:rsidR="00614D5A">
        <w:rPr>
          <w:rFonts w:ascii="Arial" w:eastAsia="Times New Roman" w:hAnsi="Arial" w:cs="Arial"/>
          <w:sz w:val="24"/>
          <w:szCs w:val="24"/>
          <w:shd w:val="clear" w:color="auto" w:fill="FFFFFF"/>
          <w:lang w:val="es-PR"/>
        </w:rPr>
        <w:t xml:space="preserve"> </w:t>
      </w:r>
      <w:r w:rsidR="004178B7">
        <w:rPr>
          <w:rFonts w:ascii="Arial" w:eastAsia="Times New Roman" w:hAnsi="Arial" w:cs="Arial"/>
          <w:sz w:val="24"/>
          <w:szCs w:val="24"/>
          <w:shd w:val="clear" w:color="auto" w:fill="FFFFFF"/>
          <w:lang w:val="es-PR"/>
        </w:rPr>
        <w:t>cumplirlo, no solo los orga</w:t>
      </w:r>
      <w:r w:rsidR="00614D5A">
        <w:rPr>
          <w:rFonts w:ascii="Arial" w:eastAsia="Times New Roman" w:hAnsi="Arial" w:cs="Arial"/>
          <w:sz w:val="24"/>
          <w:szCs w:val="24"/>
          <w:shd w:val="clear" w:color="auto" w:fill="FFFFFF"/>
          <w:lang w:val="es-PR"/>
        </w:rPr>
        <w:t>nismos directivos</w:t>
      </w:r>
      <w:r w:rsidR="00133302">
        <w:rPr>
          <w:rFonts w:ascii="Arial" w:eastAsia="Times New Roman" w:hAnsi="Arial" w:cs="Arial"/>
          <w:sz w:val="24"/>
          <w:szCs w:val="24"/>
          <w:shd w:val="clear" w:color="auto" w:fill="FFFFFF"/>
          <w:lang w:val="es-PR"/>
        </w:rPr>
        <w:t>, sino cada a</w:t>
      </w:r>
      <w:r w:rsidR="004178B7">
        <w:rPr>
          <w:rFonts w:ascii="Arial" w:eastAsia="Times New Roman" w:hAnsi="Arial" w:cs="Arial"/>
          <w:sz w:val="24"/>
          <w:szCs w:val="24"/>
          <w:shd w:val="clear" w:color="auto" w:fill="FFFFFF"/>
          <w:lang w:val="es-PR"/>
        </w:rPr>
        <w:t xml:space="preserve">filiado y afiliada de la CEAAL. </w:t>
      </w:r>
    </w:p>
    <w:p w:rsidR="006C0AD9" w:rsidRDefault="006C0AD9" w:rsidP="00C57FDF">
      <w:pPr>
        <w:spacing w:after="0" w:line="360" w:lineRule="auto"/>
        <w:ind w:firstLine="720"/>
        <w:rPr>
          <w:rFonts w:ascii="Arial" w:eastAsia="Times New Roman" w:hAnsi="Arial" w:cs="Arial"/>
          <w:sz w:val="24"/>
          <w:szCs w:val="24"/>
          <w:shd w:val="clear" w:color="auto" w:fill="FFFFFF"/>
          <w:lang w:val="es-PR"/>
        </w:rPr>
      </w:pPr>
    </w:p>
    <w:p w:rsidR="006C0AD9" w:rsidRDefault="00614D5A" w:rsidP="00C57FDF">
      <w:pPr>
        <w:spacing w:after="0" w:line="360" w:lineRule="auto"/>
        <w:ind w:firstLine="720"/>
        <w:rPr>
          <w:rFonts w:ascii="Arial" w:eastAsia="Times New Roman" w:hAnsi="Arial" w:cs="Arial"/>
          <w:sz w:val="24"/>
          <w:szCs w:val="24"/>
          <w:shd w:val="clear" w:color="auto" w:fill="FFFFFF"/>
          <w:lang w:val="es-PR"/>
        </w:rPr>
      </w:pPr>
      <w:r>
        <w:rPr>
          <w:rFonts w:ascii="Arial" w:eastAsia="Times New Roman" w:hAnsi="Arial" w:cs="Arial"/>
          <w:sz w:val="24"/>
          <w:szCs w:val="24"/>
          <w:shd w:val="clear" w:color="auto" w:fill="FFFFFF"/>
          <w:lang w:val="es-PR"/>
        </w:rPr>
        <w:t>El</w:t>
      </w:r>
      <w:r w:rsidR="004178B7">
        <w:rPr>
          <w:rFonts w:ascii="Arial" w:eastAsia="Times New Roman" w:hAnsi="Arial" w:cs="Arial"/>
          <w:sz w:val="24"/>
          <w:szCs w:val="24"/>
          <w:shd w:val="clear" w:color="auto" w:fill="FFFFFF"/>
          <w:lang w:val="es-PR"/>
        </w:rPr>
        <w:t xml:space="preserve"> C</w:t>
      </w:r>
      <w:r w:rsidR="00F0321C" w:rsidRPr="002653F5">
        <w:rPr>
          <w:rFonts w:ascii="Arial" w:eastAsia="Times New Roman" w:hAnsi="Arial" w:cs="Arial"/>
          <w:sz w:val="24"/>
          <w:szCs w:val="24"/>
          <w:shd w:val="clear" w:color="auto" w:fill="FFFFFF"/>
          <w:lang w:val="es-PR"/>
        </w:rPr>
        <w:t>omité Ejecutivo, tomando en cuenta los mandatos, desarrolló una serie de directrices para que se pudieran concretar estos. Estas son las directrices 6, 7, 10, 11</w:t>
      </w:r>
      <w:r w:rsidR="00F439D0" w:rsidRPr="002653F5">
        <w:rPr>
          <w:rFonts w:ascii="Arial" w:eastAsia="Times New Roman" w:hAnsi="Arial" w:cs="Arial"/>
          <w:sz w:val="24"/>
          <w:szCs w:val="24"/>
          <w:shd w:val="clear" w:color="auto" w:fill="FFFFFF"/>
          <w:lang w:val="es-PR"/>
        </w:rPr>
        <w:t xml:space="preserve"> </w:t>
      </w:r>
      <w:r w:rsidR="00F0321C" w:rsidRPr="002653F5">
        <w:rPr>
          <w:rFonts w:ascii="Arial" w:eastAsia="Times New Roman" w:hAnsi="Arial" w:cs="Arial"/>
          <w:sz w:val="24"/>
          <w:szCs w:val="24"/>
          <w:shd w:val="clear" w:color="auto" w:fill="FFFFFF"/>
          <w:lang w:val="es-PR"/>
        </w:rPr>
        <w:t>(Céspedes,</w:t>
      </w:r>
      <w:r w:rsidR="00133302">
        <w:rPr>
          <w:rFonts w:ascii="Arial" w:eastAsia="Times New Roman" w:hAnsi="Arial" w:cs="Arial"/>
          <w:sz w:val="24"/>
          <w:szCs w:val="24"/>
          <w:shd w:val="clear" w:color="auto" w:fill="FFFFFF"/>
          <w:lang w:val="es-PR"/>
        </w:rPr>
        <w:t xml:space="preserve"> 2008, 35-36). Cada una de ellas</w:t>
      </w:r>
      <w:r w:rsidR="00F0321C" w:rsidRPr="002653F5">
        <w:rPr>
          <w:rFonts w:ascii="Arial" w:eastAsia="Times New Roman" w:hAnsi="Arial" w:cs="Arial"/>
          <w:sz w:val="24"/>
          <w:szCs w:val="24"/>
          <w:shd w:val="clear" w:color="auto" w:fill="FFFFFF"/>
          <w:lang w:val="es-PR"/>
        </w:rPr>
        <w:t>,</w:t>
      </w:r>
      <w:r w:rsidR="00133302">
        <w:rPr>
          <w:rFonts w:ascii="Arial" w:eastAsia="Times New Roman" w:hAnsi="Arial" w:cs="Arial"/>
          <w:sz w:val="24"/>
          <w:szCs w:val="24"/>
          <w:shd w:val="clear" w:color="auto" w:fill="FFFFFF"/>
          <w:lang w:val="es-PR"/>
        </w:rPr>
        <w:t xml:space="preserve"> </w:t>
      </w:r>
      <w:r w:rsidR="00F0321C" w:rsidRPr="002653F5">
        <w:rPr>
          <w:rFonts w:ascii="Arial" w:eastAsia="Times New Roman" w:hAnsi="Arial" w:cs="Arial"/>
          <w:sz w:val="24"/>
          <w:szCs w:val="24"/>
          <w:shd w:val="clear" w:color="auto" w:fill="FFFFFF"/>
          <w:lang w:val="es-PR"/>
        </w:rPr>
        <w:t>destaca un aspect</w:t>
      </w:r>
      <w:r w:rsidR="00311161" w:rsidRPr="002653F5">
        <w:rPr>
          <w:rFonts w:ascii="Arial" w:eastAsia="Times New Roman" w:hAnsi="Arial" w:cs="Arial"/>
          <w:sz w:val="24"/>
          <w:szCs w:val="24"/>
          <w:shd w:val="clear" w:color="auto" w:fill="FFFFFF"/>
          <w:lang w:val="es-PR"/>
        </w:rPr>
        <w:t>o</w:t>
      </w:r>
      <w:r w:rsidR="00F0321C" w:rsidRPr="002653F5">
        <w:rPr>
          <w:rFonts w:ascii="Arial" w:eastAsia="Times New Roman" w:hAnsi="Arial" w:cs="Arial"/>
          <w:sz w:val="24"/>
          <w:szCs w:val="24"/>
          <w:shd w:val="clear" w:color="auto" w:fill="FFFFFF"/>
          <w:lang w:val="es-PR"/>
        </w:rPr>
        <w:t xml:space="preserve"> importante para que se pueda lograr la incorporación de la igualdad y equidad de género</w:t>
      </w:r>
      <w:r w:rsidR="00837C98" w:rsidRPr="002653F5">
        <w:rPr>
          <w:rFonts w:ascii="Arial" w:eastAsia="Times New Roman" w:hAnsi="Arial" w:cs="Arial"/>
          <w:sz w:val="24"/>
          <w:szCs w:val="24"/>
          <w:shd w:val="clear" w:color="auto" w:fill="FFFFFF"/>
          <w:lang w:val="es-PR"/>
        </w:rPr>
        <w:t xml:space="preserve"> en la CEAAL. </w:t>
      </w:r>
    </w:p>
    <w:p w:rsidR="006C0AD9" w:rsidRDefault="006C0AD9" w:rsidP="00C57FDF">
      <w:pPr>
        <w:spacing w:after="0" w:line="360" w:lineRule="auto"/>
        <w:ind w:firstLine="720"/>
        <w:rPr>
          <w:rFonts w:ascii="Arial" w:eastAsia="Times New Roman" w:hAnsi="Arial" w:cs="Arial"/>
          <w:sz w:val="24"/>
          <w:szCs w:val="24"/>
          <w:shd w:val="clear" w:color="auto" w:fill="FFFFFF"/>
          <w:lang w:val="es-PR"/>
        </w:rPr>
      </w:pPr>
    </w:p>
    <w:p w:rsidR="00751605" w:rsidRDefault="00837C98" w:rsidP="00C57FDF">
      <w:pPr>
        <w:spacing w:after="0" w:line="360" w:lineRule="auto"/>
        <w:ind w:firstLine="720"/>
        <w:rPr>
          <w:rFonts w:ascii="Arial" w:hAnsi="Arial" w:cs="Arial"/>
          <w:bCs/>
          <w:sz w:val="24"/>
          <w:szCs w:val="24"/>
          <w:lang w:val="es-ES_tradnl"/>
        </w:rPr>
      </w:pPr>
      <w:r w:rsidRPr="002653F5">
        <w:rPr>
          <w:rFonts w:ascii="Arial" w:eastAsia="Times New Roman" w:hAnsi="Arial" w:cs="Arial"/>
          <w:sz w:val="24"/>
          <w:szCs w:val="24"/>
          <w:shd w:val="clear" w:color="auto" w:fill="FFFFFF"/>
          <w:lang w:val="es-PR"/>
        </w:rPr>
        <w:t xml:space="preserve">La </w:t>
      </w:r>
      <w:r w:rsidR="00133302">
        <w:rPr>
          <w:rFonts w:ascii="Arial" w:eastAsia="Times New Roman" w:hAnsi="Arial" w:cs="Arial"/>
          <w:sz w:val="24"/>
          <w:szCs w:val="24"/>
          <w:shd w:val="clear" w:color="auto" w:fill="FFFFFF"/>
          <w:lang w:val="es-PR"/>
        </w:rPr>
        <w:t xml:space="preserve">directriz </w:t>
      </w:r>
      <w:r w:rsidR="004178B7">
        <w:rPr>
          <w:rFonts w:ascii="Arial" w:eastAsia="Times New Roman" w:hAnsi="Arial" w:cs="Arial"/>
          <w:sz w:val="24"/>
          <w:szCs w:val="24"/>
          <w:shd w:val="clear" w:color="auto" w:fill="FFFFFF"/>
          <w:lang w:val="es-PR"/>
        </w:rPr>
        <w:t>6</w:t>
      </w:r>
      <w:r w:rsidRPr="002653F5">
        <w:rPr>
          <w:rFonts w:ascii="Arial" w:eastAsia="Times New Roman" w:hAnsi="Arial" w:cs="Arial"/>
          <w:sz w:val="24"/>
          <w:szCs w:val="24"/>
          <w:shd w:val="clear" w:color="auto" w:fill="FFFFFF"/>
          <w:lang w:val="es-PR"/>
        </w:rPr>
        <w:t xml:space="preserve"> va dirigida a </w:t>
      </w:r>
      <w:r w:rsidRPr="002653F5">
        <w:rPr>
          <w:rFonts w:ascii="Arial" w:hAnsi="Arial" w:cs="Arial"/>
          <w:sz w:val="24"/>
          <w:szCs w:val="24"/>
          <w:lang w:val="es-PR"/>
        </w:rPr>
        <w:t>“</w:t>
      </w:r>
      <w:r w:rsidRPr="002653F5">
        <w:rPr>
          <w:rFonts w:ascii="Arial" w:hAnsi="Arial" w:cs="Arial"/>
          <w:bCs/>
          <w:sz w:val="24"/>
          <w:szCs w:val="24"/>
          <w:lang w:val="es-PR"/>
        </w:rPr>
        <w:t>Garantizar la incorporación de un lenguaje inclusivo, y un enfoque desde un análisis de las relaciones de poder entre g</w:t>
      </w:r>
      <w:r w:rsidR="00847D64">
        <w:rPr>
          <w:rFonts w:ascii="Arial" w:hAnsi="Arial" w:cs="Arial"/>
          <w:bCs/>
          <w:sz w:val="24"/>
          <w:szCs w:val="24"/>
          <w:lang w:val="es-PR"/>
        </w:rPr>
        <w:t>é</w:t>
      </w:r>
      <w:r w:rsidRPr="002653F5">
        <w:rPr>
          <w:rFonts w:ascii="Arial" w:hAnsi="Arial" w:cs="Arial"/>
          <w:bCs/>
          <w:sz w:val="24"/>
          <w:szCs w:val="24"/>
          <w:lang w:val="es-PR"/>
        </w:rPr>
        <w:t xml:space="preserve">neros, pueblos…” (35).  </w:t>
      </w:r>
      <w:r w:rsidR="00133302">
        <w:rPr>
          <w:rFonts w:ascii="Arial" w:hAnsi="Arial" w:cs="Arial"/>
          <w:bCs/>
          <w:sz w:val="24"/>
          <w:szCs w:val="24"/>
          <w:lang w:val="es-PR"/>
        </w:rPr>
        <w:t>Y</w:t>
      </w:r>
      <w:r w:rsidRPr="002653F5">
        <w:rPr>
          <w:rFonts w:ascii="Arial" w:hAnsi="Arial" w:cs="Arial"/>
          <w:bCs/>
          <w:sz w:val="24"/>
          <w:szCs w:val="24"/>
          <w:lang w:val="es-PR"/>
        </w:rPr>
        <w:t xml:space="preserve">a en esta directriz se enfatiza una de las áreas más importantes para </w:t>
      </w:r>
      <w:r w:rsidRPr="002653F5">
        <w:rPr>
          <w:rFonts w:ascii="Arial" w:eastAsia="Times New Roman" w:hAnsi="Arial" w:cs="Arial"/>
          <w:sz w:val="24"/>
          <w:szCs w:val="24"/>
          <w:shd w:val="clear" w:color="auto" w:fill="FFFFFF"/>
          <w:lang w:val="es-PR"/>
        </w:rPr>
        <w:t xml:space="preserve">la incorporación de la igualdad y equidad de género: </w:t>
      </w:r>
      <w:r w:rsidR="004178B7">
        <w:rPr>
          <w:rFonts w:ascii="Arial" w:eastAsia="Times New Roman" w:hAnsi="Arial" w:cs="Arial"/>
          <w:sz w:val="24"/>
          <w:szCs w:val="24"/>
          <w:shd w:val="clear" w:color="auto" w:fill="FFFFFF"/>
          <w:lang w:val="es-PR"/>
        </w:rPr>
        <w:t xml:space="preserve">las </w:t>
      </w:r>
      <w:r w:rsidRPr="002653F5">
        <w:rPr>
          <w:rFonts w:ascii="Arial" w:eastAsia="Times New Roman" w:hAnsi="Arial" w:cs="Arial"/>
          <w:sz w:val="24"/>
          <w:szCs w:val="24"/>
          <w:shd w:val="clear" w:color="auto" w:fill="FFFFFF"/>
          <w:lang w:val="es-PR"/>
        </w:rPr>
        <w:t>relaciones de poder.</w:t>
      </w:r>
      <w:r w:rsidR="00133302">
        <w:rPr>
          <w:rFonts w:ascii="Arial" w:hAnsi="Arial" w:cs="Arial"/>
          <w:bCs/>
          <w:sz w:val="24"/>
          <w:szCs w:val="24"/>
          <w:lang w:val="es-PR"/>
        </w:rPr>
        <w:t xml:space="preserve"> Por otro </w:t>
      </w:r>
      <w:r w:rsidR="00133302">
        <w:rPr>
          <w:rFonts w:ascii="Arial" w:hAnsi="Arial" w:cs="Arial"/>
          <w:bCs/>
          <w:sz w:val="24"/>
          <w:szCs w:val="24"/>
          <w:lang w:val="es-PR"/>
        </w:rPr>
        <w:lastRenderedPageBreak/>
        <w:t>lado, l</w:t>
      </w:r>
      <w:r w:rsidRPr="002653F5">
        <w:rPr>
          <w:rFonts w:ascii="Arial" w:hAnsi="Arial" w:cs="Arial"/>
          <w:bCs/>
          <w:sz w:val="24"/>
          <w:szCs w:val="24"/>
          <w:lang w:val="es-PR"/>
        </w:rPr>
        <w:t xml:space="preserve">a </w:t>
      </w:r>
      <w:r w:rsidR="004178B7">
        <w:rPr>
          <w:rFonts w:ascii="Arial" w:hAnsi="Arial" w:cs="Arial"/>
          <w:bCs/>
          <w:sz w:val="24"/>
          <w:szCs w:val="24"/>
          <w:lang w:val="es-PR"/>
        </w:rPr>
        <w:t>7, enfa</w:t>
      </w:r>
      <w:r w:rsidR="00133302">
        <w:rPr>
          <w:rFonts w:ascii="Arial" w:hAnsi="Arial" w:cs="Arial"/>
          <w:bCs/>
          <w:sz w:val="24"/>
          <w:szCs w:val="24"/>
          <w:lang w:val="es-PR"/>
        </w:rPr>
        <w:t>tiza</w:t>
      </w:r>
      <w:r w:rsidRPr="002653F5">
        <w:rPr>
          <w:rFonts w:ascii="Arial" w:hAnsi="Arial" w:cs="Arial"/>
          <w:bCs/>
          <w:sz w:val="24"/>
          <w:szCs w:val="24"/>
          <w:lang w:val="es-PR"/>
        </w:rPr>
        <w:t xml:space="preserve"> la </w:t>
      </w:r>
      <w:r w:rsidR="004178B7">
        <w:rPr>
          <w:rFonts w:ascii="Arial" w:hAnsi="Arial" w:cs="Arial"/>
          <w:sz w:val="24"/>
          <w:szCs w:val="24"/>
          <w:lang w:val="es-PR"/>
        </w:rPr>
        <w:t xml:space="preserve">implementación de </w:t>
      </w:r>
      <w:r w:rsidRPr="002653F5">
        <w:rPr>
          <w:rFonts w:ascii="Arial" w:hAnsi="Arial" w:cs="Arial"/>
          <w:sz w:val="24"/>
          <w:szCs w:val="24"/>
          <w:lang w:val="es-PR"/>
        </w:rPr>
        <w:t xml:space="preserve">los mecanismos que permitan trabajar críticamente las relaciones de género en el CEAAL. </w:t>
      </w:r>
      <w:r w:rsidR="00311161" w:rsidRPr="002653F5">
        <w:rPr>
          <w:rFonts w:ascii="Arial" w:hAnsi="Arial" w:cs="Arial"/>
          <w:sz w:val="24"/>
          <w:szCs w:val="24"/>
          <w:lang w:val="es-PR"/>
        </w:rPr>
        <w:t xml:space="preserve">En la </w:t>
      </w:r>
      <w:r w:rsidR="00133302">
        <w:rPr>
          <w:rFonts w:ascii="Arial" w:hAnsi="Arial" w:cs="Arial"/>
          <w:sz w:val="24"/>
          <w:szCs w:val="24"/>
          <w:lang w:val="es-PR"/>
        </w:rPr>
        <w:t xml:space="preserve">directriz </w:t>
      </w:r>
      <w:r w:rsidR="00311161" w:rsidRPr="002653F5">
        <w:rPr>
          <w:rFonts w:ascii="Arial" w:hAnsi="Arial" w:cs="Arial"/>
          <w:sz w:val="24"/>
          <w:szCs w:val="24"/>
          <w:lang w:val="es-PR"/>
        </w:rPr>
        <w:t xml:space="preserve">10 se especifica </w:t>
      </w:r>
      <w:r w:rsidRPr="002653F5">
        <w:rPr>
          <w:rFonts w:ascii="Arial" w:hAnsi="Arial" w:cs="Arial"/>
          <w:sz w:val="24"/>
          <w:szCs w:val="24"/>
          <w:lang w:val="es-PR"/>
        </w:rPr>
        <w:t>que hay que retomar y enfatizar</w:t>
      </w:r>
      <w:r w:rsidR="00311161" w:rsidRPr="002653F5">
        <w:rPr>
          <w:rFonts w:ascii="Arial" w:hAnsi="Arial" w:cs="Arial"/>
          <w:sz w:val="24"/>
          <w:szCs w:val="24"/>
          <w:lang w:val="es-PR"/>
        </w:rPr>
        <w:t xml:space="preserve">, entre </w:t>
      </w:r>
      <w:r w:rsidRPr="002653F5">
        <w:rPr>
          <w:rFonts w:ascii="Arial" w:hAnsi="Arial" w:cs="Arial"/>
          <w:sz w:val="24"/>
          <w:szCs w:val="24"/>
          <w:lang w:val="es-PR"/>
        </w:rPr>
        <w:t>varios temas, el de la equidad de género</w:t>
      </w:r>
      <w:r w:rsidR="00311161" w:rsidRPr="002653F5">
        <w:rPr>
          <w:rFonts w:ascii="Arial" w:hAnsi="Arial" w:cs="Arial"/>
          <w:sz w:val="24"/>
          <w:szCs w:val="24"/>
          <w:lang w:val="es-PR"/>
        </w:rPr>
        <w:t xml:space="preserve"> y las relaciones </w:t>
      </w:r>
      <w:r w:rsidR="004178B7">
        <w:rPr>
          <w:rFonts w:ascii="Arial" w:hAnsi="Arial" w:cs="Arial"/>
          <w:sz w:val="24"/>
          <w:szCs w:val="24"/>
          <w:lang w:val="es-PR"/>
        </w:rPr>
        <w:t>de poder en nuestras sociedades</w:t>
      </w:r>
      <w:r w:rsidRPr="002653F5">
        <w:rPr>
          <w:rFonts w:ascii="Arial" w:hAnsi="Arial" w:cs="Arial"/>
          <w:sz w:val="24"/>
          <w:szCs w:val="24"/>
          <w:lang w:val="es-PR"/>
        </w:rPr>
        <w:t xml:space="preserve">. </w:t>
      </w:r>
      <w:r w:rsidR="00311161" w:rsidRPr="002653F5">
        <w:rPr>
          <w:rFonts w:ascii="Arial" w:hAnsi="Arial" w:cs="Arial"/>
          <w:sz w:val="24"/>
          <w:szCs w:val="24"/>
          <w:lang w:val="es-PR"/>
        </w:rPr>
        <w:t>S</w:t>
      </w:r>
      <w:r w:rsidRPr="002653F5">
        <w:rPr>
          <w:rFonts w:ascii="Arial" w:hAnsi="Arial" w:cs="Arial"/>
          <w:sz w:val="24"/>
          <w:szCs w:val="24"/>
          <w:lang w:val="es-PR"/>
        </w:rPr>
        <w:t xml:space="preserve">e </w:t>
      </w:r>
      <w:r w:rsidR="00311161" w:rsidRPr="002653F5">
        <w:rPr>
          <w:rFonts w:ascii="Arial" w:hAnsi="Arial" w:cs="Arial"/>
          <w:sz w:val="24"/>
          <w:szCs w:val="24"/>
          <w:lang w:val="es-PR"/>
        </w:rPr>
        <w:t>indica, en la directriz 11, que se debe “C</w:t>
      </w:r>
      <w:r w:rsidRPr="002653F5">
        <w:rPr>
          <w:rFonts w:ascii="Arial" w:hAnsi="Arial" w:cs="Arial"/>
          <w:sz w:val="24"/>
          <w:szCs w:val="24"/>
          <w:lang w:val="es-PR"/>
        </w:rPr>
        <w:t>onstitu</w:t>
      </w:r>
      <w:r w:rsidR="00311161" w:rsidRPr="002653F5">
        <w:rPr>
          <w:rFonts w:ascii="Arial" w:hAnsi="Arial" w:cs="Arial"/>
          <w:sz w:val="24"/>
          <w:szCs w:val="24"/>
          <w:lang w:val="es-PR"/>
        </w:rPr>
        <w:t xml:space="preserve">ir </w:t>
      </w:r>
      <w:r w:rsidRPr="00444809">
        <w:rPr>
          <w:rFonts w:ascii="Arial" w:hAnsi="Arial" w:cs="Arial"/>
          <w:bCs/>
          <w:sz w:val="24"/>
          <w:szCs w:val="24"/>
          <w:lang w:val="es-ES_tradnl"/>
        </w:rPr>
        <w:t>el Grupo de Trabajo de Género con el compromiso político del nuevo Comité Directivo de garantizar y facilitar la realización de un encuentro para la definición y desarrollo de un marco que defina la política de género del CEAAL, tanto en la teoría como en la praxis</w:t>
      </w:r>
      <w:r w:rsidR="00311161" w:rsidRPr="00444809">
        <w:rPr>
          <w:rFonts w:ascii="Arial" w:hAnsi="Arial" w:cs="Arial"/>
          <w:bCs/>
          <w:sz w:val="24"/>
          <w:szCs w:val="24"/>
          <w:lang w:val="es-ES_tradnl"/>
        </w:rPr>
        <w:t>”</w:t>
      </w:r>
      <w:r w:rsidRPr="00444809">
        <w:rPr>
          <w:rFonts w:ascii="Arial" w:hAnsi="Arial" w:cs="Arial"/>
          <w:bCs/>
          <w:sz w:val="24"/>
          <w:szCs w:val="24"/>
          <w:lang w:val="es-ES_tradnl"/>
        </w:rPr>
        <w:t xml:space="preserve"> (</w:t>
      </w:r>
      <w:r w:rsidR="00311161" w:rsidRPr="00444809">
        <w:rPr>
          <w:rFonts w:ascii="Arial" w:hAnsi="Arial" w:cs="Arial"/>
          <w:bCs/>
          <w:sz w:val="24"/>
          <w:szCs w:val="24"/>
          <w:lang w:val="es-ES_tradnl"/>
        </w:rPr>
        <w:t xml:space="preserve">Céspedes 2008, </w:t>
      </w:r>
      <w:r w:rsidR="001532B5" w:rsidRPr="00444809">
        <w:rPr>
          <w:rFonts w:ascii="Arial" w:hAnsi="Arial" w:cs="Arial"/>
          <w:bCs/>
          <w:sz w:val="24"/>
          <w:szCs w:val="24"/>
          <w:lang w:val="es-ES_tradnl"/>
        </w:rPr>
        <w:t>Cruz Alicea</w:t>
      </w:r>
      <w:r w:rsidR="00950D09" w:rsidRPr="00444809">
        <w:rPr>
          <w:rFonts w:ascii="Arial" w:hAnsi="Arial" w:cs="Arial"/>
          <w:bCs/>
          <w:sz w:val="24"/>
          <w:szCs w:val="24"/>
          <w:lang w:val="es-ES_tradnl"/>
        </w:rPr>
        <w:t>, 200</w:t>
      </w:r>
      <w:r w:rsidR="00F439D0">
        <w:rPr>
          <w:rFonts w:ascii="Arial" w:hAnsi="Arial" w:cs="Arial"/>
          <w:bCs/>
          <w:sz w:val="24"/>
          <w:szCs w:val="24"/>
          <w:lang w:val="es-ES_tradnl"/>
        </w:rPr>
        <w:t>8</w:t>
      </w:r>
      <w:r w:rsidR="006C0AD9">
        <w:rPr>
          <w:rFonts w:ascii="Arial" w:hAnsi="Arial" w:cs="Arial"/>
          <w:bCs/>
          <w:sz w:val="24"/>
          <w:szCs w:val="24"/>
          <w:lang w:val="es-ES_tradnl"/>
        </w:rPr>
        <w:t>)</w:t>
      </w:r>
    </w:p>
    <w:p w:rsidR="006C0AD9" w:rsidRPr="00444809" w:rsidRDefault="006C0AD9" w:rsidP="00C57FDF">
      <w:pPr>
        <w:spacing w:after="0" w:line="360" w:lineRule="auto"/>
        <w:ind w:firstLine="720"/>
        <w:rPr>
          <w:rFonts w:ascii="Arial" w:hAnsi="Arial" w:cs="Arial"/>
          <w:bCs/>
          <w:sz w:val="24"/>
          <w:szCs w:val="24"/>
          <w:u w:val="single"/>
          <w:lang w:val="es-ES_tradnl"/>
        </w:rPr>
      </w:pPr>
    </w:p>
    <w:p w:rsidR="00AE68D6" w:rsidRDefault="00950D09" w:rsidP="00C57FDF">
      <w:pPr>
        <w:spacing w:after="0" w:line="360" w:lineRule="auto"/>
        <w:ind w:firstLine="720"/>
        <w:rPr>
          <w:rFonts w:ascii="Arial" w:hAnsi="Arial" w:cs="Arial"/>
          <w:sz w:val="24"/>
          <w:szCs w:val="24"/>
          <w:lang w:val="es-PR"/>
        </w:rPr>
      </w:pPr>
      <w:r w:rsidRPr="002653F5">
        <w:rPr>
          <w:rFonts w:ascii="Arial" w:hAnsi="Arial" w:cs="Arial"/>
          <w:sz w:val="24"/>
          <w:szCs w:val="24"/>
          <w:lang w:val="es-PR"/>
        </w:rPr>
        <w:t xml:space="preserve">Otro paso que se ha dado </w:t>
      </w:r>
      <w:r w:rsidR="00133302">
        <w:rPr>
          <w:rFonts w:ascii="Arial" w:hAnsi="Arial" w:cs="Arial"/>
          <w:sz w:val="24"/>
          <w:szCs w:val="24"/>
          <w:lang w:val="es-PR"/>
        </w:rPr>
        <w:t xml:space="preserve">en la CEAAL </w:t>
      </w:r>
      <w:r w:rsidRPr="002653F5">
        <w:rPr>
          <w:rFonts w:ascii="Arial" w:hAnsi="Arial" w:cs="Arial"/>
          <w:sz w:val="24"/>
          <w:szCs w:val="24"/>
          <w:lang w:val="es-PR"/>
        </w:rPr>
        <w:t>para darle s</w:t>
      </w:r>
      <w:r w:rsidR="009131B2" w:rsidRPr="002653F5">
        <w:rPr>
          <w:rFonts w:ascii="Arial" w:hAnsi="Arial" w:cs="Arial"/>
          <w:sz w:val="24"/>
          <w:szCs w:val="24"/>
          <w:lang w:val="es-PR"/>
        </w:rPr>
        <w:t>eguimiento a los mandatos de la</w:t>
      </w:r>
      <w:r w:rsidRPr="002653F5">
        <w:rPr>
          <w:rFonts w:ascii="Arial" w:hAnsi="Arial" w:cs="Arial"/>
          <w:sz w:val="24"/>
          <w:szCs w:val="24"/>
          <w:lang w:val="es-PR"/>
        </w:rPr>
        <w:t xml:space="preserve"> </w:t>
      </w:r>
      <w:r w:rsidR="006674A9" w:rsidRPr="002653F5">
        <w:rPr>
          <w:rFonts w:ascii="Arial" w:eastAsia="Times New Roman" w:hAnsi="Arial" w:cs="Arial"/>
          <w:sz w:val="24"/>
          <w:szCs w:val="24"/>
          <w:shd w:val="clear" w:color="auto" w:fill="FFFFFF"/>
          <w:lang w:val="es-PR"/>
        </w:rPr>
        <w:t xml:space="preserve">7ª </w:t>
      </w:r>
      <w:r w:rsidRPr="002653F5">
        <w:rPr>
          <w:rFonts w:ascii="Arial" w:eastAsia="Times New Roman" w:hAnsi="Arial" w:cs="Arial"/>
          <w:sz w:val="24"/>
          <w:szCs w:val="24"/>
          <w:shd w:val="clear" w:color="auto" w:fill="FFFFFF"/>
          <w:lang w:val="es-PR"/>
        </w:rPr>
        <w:t>Asamblea de Cochabamba</w:t>
      </w:r>
      <w:r w:rsidR="00CA7F74" w:rsidRPr="002653F5">
        <w:rPr>
          <w:rFonts w:ascii="Arial" w:eastAsia="Times New Roman" w:hAnsi="Arial" w:cs="Arial"/>
          <w:sz w:val="24"/>
          <w:szCs w:val="24"/>
          <w:shd w:val="clear" w:color="auto" w:fill="FFFFFF"/>
          <w:lang w:val="es-PR"/>
        </w:rPr>
        <w:t>,</w:t>
      </w:r>
      <w:r w:rsidRPr="002653F5">
        <w:rPr>
          <w:rFonts w:ascii="Arial" w:eastAsia="Times New Roman" w:hAnsi="Arial" w:cs="Arial"/>
          <w:sz w:val="24"/>
          <w:szCs w:val="24"/>
          <w:shd w:val="clear" w:color="auto" w:fill="FFFFFF"/>
          <w:lang w:val="es-PR"/>
        </w:rPr>
        <w:t xml:space="preserve"> </w:t>
      </w:r>
      <w:r w:rsidR="00243762">
        <w:rPr>
          <w:rFonts w:ascii="Arial" w:hAnsi="Arial" w:cs="Arial"/>
          <w:sz w:val="24"/>
          <w:szCs w:val="24"/>
          <w:lang w:val="es-PR"/>
        </w:rPr>
        <w:t>fue la configuración</w:t>
      </w:r>
      <w:r w:rsidR="00133302">
        <w:rPr>
          <w:rFonts w:ascii="Arial" w:hAnsi="Arial" w:cs="Arial"/>
          <w:sz w:val="24"/>
          <w:szCs w:val="24"/>
          <w:lang w:val="es-PR"/>
        </w:rPr>
        <w:t xml:space="preserve"> </w:t>
      </w:r>
      <w:r w:rsidRPr="002653F5">
        <w:rPr>
          <w:rFonts w:ascii="Arial" w:hAnsi="Arial" w:cs="Arial"/>
          <w:sz w:val="24"/>
          <w:szCs w:val="24"/>
          <w:lang w:val="es-PR"/>
        </w:rPr>
        <w:t>del Comité de Género</w:t>
      </w:r>
      <w:r w:rsidR="00255DE4">
        <w:rPr>
          <w:rFonts w:ascii="Arial" w:hAnsi="Arial" w:cs="Arial"/>
          <w:sz w:val="24"/>
          <w:szCs w:val="24"/>
          <w:lang w:val="es-PR"/>
        </w:rPr>
        <w:t xml:space="preserve"> (2010)</w:t>
      </w:r>
      <w:r w:rsidR="00CA7F74" w:rsidRPr="002653F5">
        <w:rPr>
          <w:rFonts w:ascii="Arial" w:hAnsi="Arial" w:cs="Arial"/>
          <w:sz w:val="24"/>
          <w:szCs w:val="24"/>
          <w:lang w:val="es-PR"/>
        </w:rPr>
        <w:t xml:space="preserve">. </w:t>
      </w:r>
      <w:r w:rsidR="006C0AD9">
        <w:rPr>
          <w:rFonts w:ascii="Arial" w:hAnsi="Arial" w:cs="Arial"/>
          <w:sz w:val="24"/>
          <w:szCs w:val="24"/>
          <w:lang w:val="es-PR"/>
        </w:rPr>
        <w:t>La responsable</w:t>
      </w:r>
      <w:r w:rsidR="006C0AD9">
        <w:rPr>
          <w:rStyle w:val="Refdenotaalpie"/>
          <w:rFonts w:ascii="Arial" w:hAnsi="Arial" w:cs="Arial"/>
          <w:sz w:val="24"/>
          <w:szCs w:val="24"/>
          <w:lang w:val="es-PR"/>
        </w:rPr>
        <w:footnoteReference w:id="6"/>
      </w:r>
      <w:r w:rsidR="006C0AD9">
        <w:rPr>
          <w:rFonts w:ascii="Arial" w:hAnsi="Arial" w:cs="Arial"/>
          <w:sz w:val="24"/>
          <w:szCs w:val="24"/>
          <w:lang w:val="es-PR"/>
        </w:rPr>
        <w:t xml:space="preserve"> desarrolló toda una estrategia  para la conformación y ampliación de dicho comité para que </w:t>
      </w:r>
      <w:r w:rsidR="00255DE4">
        <w:rPr>
          <w:rFonts w:ascii="Arial" w:hAnsi="Arial" w:cs="Arial"/>
          <w:sz w:val="24"/>
          <w:szCs w:val="24"/>
          <w:lang w:val="es-PR"/>
        </w:rPr>
        <w:t xml:space="preserve">los </w:t>
      </w:r>
      <w:r w:rsidR="00CA7F74" w:rsidRPr="002653F5">
        <w:rPr>
          <w:rFonts w:ascii="Arial" w:hAnsi="Arial" w:cs="Arial"/>
          <w:sz w:val="24"/>
          <w:szCs w:val="24"/>
          <w:lang w:val="es-PR"/>
        </w:rPr>
        <w:t>coordinadores/as de las regiones se comunicaran con sus regiones</w:t>
      </w:r>
      <w:r w:rsidR="00255DE4">
        <w:rPr>
          <w:rFonts w:ascii="Arial" w:hAnsi="Arial" w:cs="Arial"/>
          <w:sz w:val="24"/>
          <w:szCs w:val="24"/>
          <w:lang w:val="es-PR"/>
        </w:rPr>
        <w:t>,</w:t>
      </w:r>
      <w:r w:rsidR="00CA7F74" w:rsidRPr="002653F5">
        <w:rPr>
          <w:rFonts w:ascii="Arial" w:hAnsi="Arial" w:cs="Arial"/>
          <w:sz w:val="24"/>
          <w:szCs w:val="24"/>
          <w:lang w:val="es-PR"/>
        </w:rPr>
        <w:t xml:space="preserve"> </w:t>
      </w:r>
      <w:r w:rsidR="00133302">
        <w:rPr>
          <w:rFonts w:ascii="Arial" w:hAnsi="Arial" w:cs="Arial"/>
          <w:sz w:val="24"/>
          <w:szCs w:val="24"/>
          <w:lang w:val="es-PR"/>
        </w:rPr>
        <w:t>y estas</w:t>
      </w:r>
      <w:r w:rsidR="00CA7F74" w:rsidRPr="002653F5">
        <w:rPr>
          <w:rFonts w:ascii="Arial" w:hAnsi="Arial" w:cs="Arial"/>
          <w:sz w:val="24"/>
          <w:szCs w:val="24"/>
          <w:lang w:val="es-PR"/>
        </w:rPr>
        <w:t xml:space="preserve"> designar</w:t>
      </w:r>
      <w:r w:rsidR="006C0AD9">
        <w:rPr>
          <w:rFonts w:ascii="Arial" w:hAnsi="Arial" w:cs="Arial"/>
          <w:sz w:val="24"/>
          <w:szCs w:val="24"/>
          <w:lang w:val="es-PR"/>
        </w:rPr>
        <w:t xml:space="preserve">an </w:t>
      </w:r>
      <w:r w:rsidR="00CA7F74" w:rsidRPr="002653F5">
        <w:rPr>
          <w:rFonts w:ascii="Arial" w:hAnsi="Arial" w:cs="Arial"/>
          <w:sz w:val="24"/>
          <w:szCs w:val="24"/>
          <w:lang w:val="es-PR"/>
        </w:rPr>
        <w:t>a una persona para formar el Comité de Género</w:t>
      </w:r>
      <w:r w:rsidR="006C0AD9">
        <w:rPr>
          <w:rFonts w:ascii="Arial" w:hAnsi="Arial" w:cs="Arial"/>
          <w:sz w:val="24"/>
          <w:szCs w:val="24"/>
          <w:lang w:val="es-PR"/>
        </w:rPr>
        <w:t xml:space="preserve">, </w:t>
      </w:r>
      <w:proofErr w:type="spellStart"/>
      <w:r w:rsidR="006C0AD9">
        <w:rPr>
          <w:rFonts w:ascii="Arial" w:hAnsi="Arial" w:cs="Arial"/>
          <w:sz w:val="24"/>
          <w:szCs w:val="24"/>
          <w:lang w:val="es-PR"/>
        </w:rPr>
        <w:t>estraegia</w:t>
      </w:r>
      <w:proofErr w:type="spellEnd"/>
      <w:r w:rsidR="006C0AD9">
        <w:rPr>
          <w:rFonts w:ascii="Arial" w:hAnsi="Arial" w:cs="Arial"/>
          <w:sz w:val="24"/>
          <w:szCs w:val="24"/>
          <w:lang w:val="es-PR"/>
        </w:rPr>
        <w:t xml:space="preserve"> que tuvo que </w:t>
      </w:r>
      <w:proofErr w:type="spellStart"/>
      <w:r w:rsidR="006C0AD9">
        <w:rPr>
          <w:rFonts w:ascii="Arial" w:hAnsi="Arial" w:cs="Arial"/>
          <w:sz w:val="24"/>
          <w:szCs w:val="24"/>
          <w:lang w:val="es-PR"/>
        </w:rPr>
        <w:t>que</w:t>
      </w:r>
      <w:proofErr w:type="spellEnd"/>
      <w:r w:rsidR="006C0AD9">
        <w:rPr>
          <w:rFonts w:ascii="Arial" w:hAnsi="Arial" w:cs="Arial"/>
          <w:sz w:val="24"/>
          <w:szCs w:val="24"/>
          <w:lang w:val="es-PR"/>
        </w:rPr>
        <w:t xml:space="preserve"> ser modificada  y se decidió con el apoyo de los órganos de dirección, </w:t>
      </w:r>
      <w:r w:rsidR="00CA7F74" w:rsidRPr="002653F5">
        <w:rPr>
          <w:rFonts w:ascii="Arial" w:hAnsi="Arial" w:cs="Arial"/>
          <w:sz w:val="24"/>
          <w:szCs w:val="24"/>
          <w:lang w:val="es-PR"/>
        </w:rPr>
        <w:t>invitar a las compañeras qu</w:t>
      </w:r>
      <w:r w:rsidR="00D2673F">
        <w:rPr>
          <w:rFonts w:ascii="Arial" w:hAnsi="Arial" w:cs="Arial"/>
          <w:sz w:val="24"/>
          <w:szCs w:val="24"/>
          <w:lang w:val="es-PR"/>
        </w:rPr>
        <w:t xml:space="preserve">e respondieron al llamado para </w:t>
      </w:r>
      <w:r w:rsidR="001532B5" w:rsidRPr="002653F5">
        <w:rPr>
          <w:rFonts w:ascii="Arial" w:hAnsi="Arial" w:cs="Arial"/>
          <w:sz w:val="24"/>
          <w:szCs w:val="24"/>
          <w:lang w:val="es-PR"/>
        </w:rPr>
        <w:t>da</w:t>
      </w:r>
      <w:r w:rsidR="00CA7F74" w:rsidRPr="002653F5">
        <w:rPr>
          <w:rFonts w:ascii="Arial" w:hAnsi="Arial" w:cs="Arial"/>
          <w:sz w:val="24"/>
          <w:szCs w:val="24"/>
          <w:lang w:val="es-PR"/>
        </w:rPr>
        <w:t xml:space="preserve">rle concreción al mandato de formar el Comité de Género. </w:t>
      </w:r>
      <w:r w:rsidR="006C0AD9">
        <w:rPr>
          <w:rFonts w:ascii="Arial" w:hAnsi="Arial" w:cs="Arial"/>
          <w:sz w:val="24"/>
          <w:szCs w:val="24"/>
          <w:lang w:val="es-PR"/>
        </w:rPr>
        <w:t>Así también entre la responsable  y la presidencia se elaboró un proyecto que se pr</w:t>
      </w:r>
      <w:r w:rsidR="00AE68D6">
        <w:rPr>
          <w:rFonts w:ascii="Arial" w:hAnsi="Arial" w:cs="Arial"/>
          <w:sz w:val="24"/>
          <w:szCs w:val="24"/>
          <w:lang w:val="es-PR"/>
        </w:rPr>
        <w:t>e</w:t>
      </w:r>
      <w:r w:rsidR="006C0AD9">
        <w:rPr>
          <w:rFonts w:ascii="Arial" w:hAnsi="Arial" w:cs="Arial"/>
          <w:sz w:val="24"/>
          <w:szCs w:val="24"/>
          <w:lang w:val="es-PR"/>
        </w:rPr>
        <w:t>sentó a la institución española  I</w:t>
      </w:r>
      <w:r w:rsidR="001532B5" w:rsidRPr="002653F5">
        <w:rPr>
          <w:rFonts w:ascii="Arial" w:hAnsi="Arial" w:cs="Arial"/>
          <w:sz w:val="24"/>
          <w:szCs w:val="24"/>
          <w:lang w:val="es-PR"/>
        </w:rPr>
        <w:t>NTRESS</w:t>
      </w:r>
      <w:r w:rsidR="00AE68D6">
        <w:rPr>
          <w:rFonts w:ascii="Arial" w:hAnsi="Arial" w:cs="Arial"/>
          <w:sz w:val="24"/>
          <w:szCs w:val="24"/>
          <w:lang w:val="es-PR"/>
        </w:rPr>
        <w:t xml:space="preserve"> que no fue apoyado. </w:t>
      </w:r>
    </w:p>
    <w:p w:rsidR="00D56874" w:rsidRDefault="00AE68D6" w:rsidP="00C57FDF">
      <w:pPr>
        <w:spacing w:after="0" w:line="360" w:lineRule="auto"/>
        <w:ind w:firstLine="720"/>
        <w:rPr>
          <w:rFonts w:ascii="Arial" w:hAnsi="Arial" w:cs="Arial"/>
          <w:sz w:val="24"/>
          <w:szCs w:val="24"/>
          <w:lang w:val="es-PR"/>
        </w:rPr>
      </w:pPr>
      <w:r>
        <w:rPr>
          <w:rFonts w:ascii="Arial" w:hAnsi="Arial" w:cs="Arial"/>
          <w:sz w:val="24"/>
          <w:szCs w:val="24"/>
          <w:lang w:val="es-PR"/>
        </w:rPr>
        <w:t xml:space="preserve">In embargo se impulso  una reunión del  Grupo de Género en </w:t>
      </w:r>
      <w:proofErr w:type="spellStart"/>
      <w:r>
        <w:rPr>
          <w:rFonts w:ascii="Arial" w:hAnsi="Arial" w:cs="Arial"/>
          <w:sz w:val="24"/>
          <w:szCs w:val="24"/>
          <w:lang w:val="es-PR"/>
        </w:rPr>
        <w:t>Taboga</w:t>
      </w:r>
      <w:proofErr w:type="spellEnd"/>
      <w:r>
        <w:rPr>
          <w:rFonts w:ascii="Arial" w:hAnsi="Arial" w:cs="Arial"/>
          <w:sz w:val="24"/>
          <w:szCs w:val="24"/>
          <w:lang w:val="es-PR"/>
        </w:rPr>
        <w:t xml:space="preserve">, Panamá en el que se desarrolló </w:t>
      </w:r>
      <w:r w:rsidR="00CA7F74" w:rsidRPr="002653F5">
        <w:rPr>
          <w:rFonts w:ascii="Arial" w:hAnsi="Arial" w:cs="Arial"/>
          <w:sz w:val="24"/>
          <w:szCs w:val="24"/>
          <w:lang w:val="es-PR"/>
        </w:rPr>
        <w:t xml:space="preserve">un plan de trabajo con el objetivo de garantizar la incorporación del enfoque de género como eje transversal en el CEAAL. Por diversos problemas no se pudieron concretar </w:t>
      </w:r>
      <w:r w:rsidR="00FC5D36">
        <w:rPr>
          <w:rFonts w:ascii="Arial" w:hAnsi="Arial" w:cs="Arial"/>
          <w:sz w:val="24"/>
          <w:szCs w:val="24"/>
          <w:lang w:val="es-PR"/>
        </w:rPr>
        <w:t xml:space="preserve">la mayor parte de </w:t>
      </w:r>
      <w:r w:rsidR="00CA7F74" w:rsidRPr="002653F5">
        <w:rPr>
          <w:rFonts w:ascii="Arial" w:hAnsi="Arial" w:cs="Arial"/>
          <w:sz w:val="24"/>
          <w:szCs w:val="24"/>
          <w:lang w:val="es-PR"/>
        </w:rPr>
        <w:t xml:space="preserve">los trabajos que se planificaron, </w:t>
      </w:r>
      <w:r w:rsidR="00FC5D36">
        <w:rPr>
          <w:rFonts w:ascii="Arial" w:hAnsi="Arial" w:cs="Arial"/>
          <w:sz w:val="24"/>
          <w:szCs w:val="24"/>
          <w:lang w:val="es-PR"/>
        </w:rPr>
        <w:t xml:space="preserve">sin embargo, la enlace de Cuba, comenzó a trabajar hacia el desarrollo de </w:t>
      </w:r>
      <w:r w:rsidR="00CA7F74" w:rsidRPr="002653F5">
        <w:rPr>
          <w:rFonts w:ascii="Arial" w:hAnsi="Arial" w:cs="Arial"/>
          <w:sz w:val="24"/>
          <w:szCs w:val="24"/>
          <w:lang w:val="es-PR"/>
        </w:rPr>
        <w:t>una Piragua dedicad</w:t>
      </w:r>
      <w:r w:rsidR="00255DE4">
        <w:rPr>
          <w:rFonts w:ascii="Arial" w:hAnsi="Arial" w:cs="Arial"/>
          <w:sz w:val="24"/>
          <w:szCs w:val="24"/>
          <w:lang w:val="es-PR"/>
        </w:rPr>
        <w:t>a</w:t>
      </w:r>
      <w:r w:rsidR="00CA7F74" w:rsidRPr="002653F5">
        <w:rPr>
          <w:rFonts w:ascii="Arial" w:hAnsi="Arial" w:cs="Arial"/>
          <w:sz w:val="24"/>
          <w:szCs w:val="24"/>
          <w:lang w:val="es-PR"/>
        </w:rPr>
        <w:t xml:space="preserve"> al tema</w:t>
      </w:r>
      <w:r w:rsidR="001532B5" w:rsidRPr="002653F5">
        <w:rPr>
          <w:rFonts w:ascii="Arial" w:hAnsi="Arial" w:cs="Arial"/>
          <w:sz w:val="24"/>
          <w:szCs w:val="24"/>
          <w:lang w:val="es-PR"/>
        </w:rPr>
        <w:t xml:space="preserve"> de género</w:t>
      </w:r>
      <w:r w:rsidR="00CA7F74" w:rsidRPr="002653F5">
        <w:rPr>
          <w:rFonts w:ascii="Arial" w:hAnsi="Arial" w:cs="Arial"/>
          <w:sz w:val="24"/>
          <w:szCs w:val="24"/>
          <w:lang w:val="es-PR"/>
        </w:rPr>
        <w:t>, exclusivamente</w:t>
      </w:r>
      <w:r w:rsidR="001532B5" w:rsidRPr="002653F5">
        <w:rPr>
          <w:rFonts w:ascii="Arial" w:hAnsi="Arial" w:cs="Arial"/>
          <w:sz w:val="24"/>
          <w:szCs w:val="24"/>
          <w:lang w:val="es-PR"/>
        </w:rPr>
        <w:t>.</w:t>
      </w:r>
    </w:p>
    <w:p w:rsidR="00AE68D6" w:rsidRPr="002653F5" w:rsidRDefault="00AE68D6" w:rsidP="00C57FDF">
      <w:pPr>
        <w:spacing w:after="0" w:line="360" w:lineRule="auto"/>
        <w:ind w:firstLine="720"/>
        <w:rPr>
          <w:rFonts w:ascii="Arial" w:hAnsi="Arial" w:cs="Arial"/>
          <w:sz w:val="24"/>
          <w:szCs w:val="24"/>
          <w:lang w:val="es-PR"/>
        </w:rPr>
      </w:pPr>
    </w:p>
    <w:p w:rsidR="00AE68D6" w:rsidRDefault="00AE68D6" w:rsidP="00C57FDF">
      <w:pPr>
        <w:spacing w:after="0" w:line="360" w:lineRule="auto"/>
        <w:ind w:firstLine="720"/>
        <w:rPr>
          <w:rFonts w:ascii="Arial" w:hAnsi="Arial" w:cs="Arial"/>
          <w:sz w:val="24"/>
          <w:szCs w:val="24"/>
          <w:lang w:val="es-PR"/>
        </w:rPr>
      </w:pPr>
      <w:r>
        <w:rPr>
          <w:rFonts w:ascii="Arial" w:hAnsi="Arial" w:cs="Arial"/>
          <w:sz w:val="24"/>
          <w:szCs w:val="24"/>
          <w:lang w:val="es-PR"/>
        </w:rPr>
        <w:t xml:space="preserve">Así también para la </w:t>
      </w:r>
      <w:r w:rsidR="001532B5" w:rsidRPr="002653F5">
        <w:rPr>
          <w:rFonts w:ascii="Arial" w:hAnsi="Arial" w:cs="Arial"/>
          <w:sz w:val="24"/>
          <w:szCs w:val="24"/>
          <w:lang w:val="es-PR"/>
        </w:rPr>
        <w:t>Asamblea Intermedia (2010)</w:t>
      </w:r>
      <w:r w:rsidR="002E47F2" w:rsidRPr="002653F5">
        <w:rPr>
          <w:rFonts w:ascii="Arial" w:hAnsi="Arial" w:cs="Arial"/>
          <w:sz w:val="24"/>
          <w:szCs w:val="24"/>
          <w:lang w:val="es-PR"/>
        </w:rPr>
        <w:t xml:space="preserve"> en </w:t>
      </w:r>
      <w:r w:rsidR="001532B5" w:rsidRPr="002653F5">
        <w:rPr>
          <w:rFonts w:ascii="Arial" w:hAnsi="Arial" w:cs="Arial"/>
          <w:sz w:val="24"/>
          <w:szCs w:val="24"/>
          <w:lang w:val="es-PR"/>
        </w:rPr>
        <w:t xml:space="preserve"> El Salvador, Cruz Alicea solicitó un espacio de tiempo para adelantar algunos traba</w:t>
      </w:r>
      <w:r w:rsidR="00D55E05" w:rsidRPr="002653F5">
        <w:rPr>
          <w:rFonts w:ascii="Arial" w:hAnsi="Arial" w:cs="Arial"/>
          <w:sz w:val="24"/>
          <w:szCs w:val="24"/>
          <w:lang w:val="es-PR"/>
        </w:rPr>
        <w:t xml:space="preserve">jos del Comité de Género, pero </w:t>
      </w:r>
      <w:r w:rsidR="001532B5" w:rsidRPr="002653F5">
        <w:rPr>
          <w:rFonts w:ascii="Arial" w:hAnsi="Arial" w:cs="Arial"/>
          <w:sz w:val="24"/>
          <w:szCs w:val="24"/>
          <w:lang w:val="es-PR"/>
        </w:rPr>
        <w:t>aunque se le había</w:t>
      </w:r>
      <w:r w:rsidR="00FC5D36">
        <w:rPr>
          <w:rFonts w:ascii="Arial" w:hAnsi="Arial" w:cs="Arial"/>
          <w:sz w:val="24"/>
          <w:szCs w:val="24"/>
          <w:lang w:val="es-PR"/>
        </w:rPr>
        <w:t xml:space="preserve"> concedido el tiempo,</w:t>
      </w:r>
      <w:r w:rsidR="001532B5" w:rsidRPr="002653F5">
        <w:rPr>
          <w:rFonts w:ascii="Arial" w:hAnsi="Arial" w:cs="Arial"/>
          <w:sz w:val="24"/>
          <w:szCs w:val="24"/>
          <w:lang w:val="es-PR"/>
        </w:rPr>
        <w:t xml:space="preserve"> no se pudo,</w:t>
      </w:r>
      <w:r w:rsidR="00FC5D36">
        <w:rPr>
          <w:rFonts w:ascii="Arial" w:hAnsi="Arial" w:cs="Arial"/>
          <w:sz w:val="24"/>
          <w:szCs w:val="24"/>
          <w:lang w:val="es-PR"/>
        </w:rPr>
        <w:t xml:space="preserve"> </w:t>
      </w:r>
      <w:r w:rsidR="0065677A">
        <w:rPr>
          <w:rFonts w:ascii="Arial" w:hAnsi="Arial" w:cs="Arial"/>
          <w:sz w:val="24"/>
          <w:szCs w:val="24"/>
          <w:lang w:val="es-PR"/>
        </w:rPr>
        <w:t>concretar en la Asamblea.</w:t>
      </w:r>
      <w:r w:rsidR="002333D8" w:rsidRPr="002653F5">
        <w:rPr>
          <w:rFonts w:ascii="Arial" w:hAnsi="Arial" w:cs="Arial"/>
          <w:sz w:val="24"/>
          <w:szCs w:val="24"/>
          <w:lang w:val="es-PR"/>
        </w:rPr>
        <w:t xml:space="preserve"> </w:t>
      </w:r>
      <w:r>
        <w:rPr>
          <w:rFonts w:ascii="Arial" w:hAnsi="Arial" w:cs="Arial"/>
          <w:sz w:val="24"/>
          <w:szCs w:val="24"/>
          <w:lang w:val="es-PR"/>
        </w:rPr>
        <w:lastRenderedPageBreak/>
        <w:t xml:space="preserve">Sin embrago hemos asistido a otros avances, en </w:t>
      </w:r>
      <w:r w:rsidR="002333D8" w:rsidRPr="002653F5">
        <w:rPr>
          <w:rFonts w:ascii="Arial" w:hAnsi="Arial" w:cs="Arial"/>
          <w:sz w:val="24"/>
          <w:szCs w:val="24"/>
          <w:lang w:val="es-PR"/>
        </w:rPr>
        <w:t xml:space="preserve">el 2011, </w:t>
      </w:r>
      <w:r w:rsidR="0065677A">
        <w:rPr>
          <w:rFonts w:ascii="Arial" w:hAnsi="Arial" w:cs="Arial"/>
          <w:sz w:val="24"/>
          <w:szCs w:val="24"/>
          <w:lang w:val="es-PR"/>
        </w:rPr>
        <w:t>se constituyó</w:t>
      </w:r>
      <w:r w:rsidR="002E47F2" w:rsidRPr="002653F5">
        <w:rPr>
          <w:rFonts w:ascii="Arial" w:hAnsi="Arial" w:cs="Arial"/>
          <w:sz w:val="24"/>
          <w:szCs w:val="24"/>
          <w:lang w:val="es-PR"/>
        </w:rPr>
        <w:t>, lo que han catalogado como “el primer embrión  del grupo promot</w:t>
      </w:r>
      <w:r w:rsidR="00641CA2" w:rsidRPr="002653F5">
        <w:rPr>
          <w:rFonts w:ascii="Arial" w:hAnsi="Arial" w:cs="Arial"/>
          <w:sz w:val="24"/>
          <w:szCs w:val="24"/>
          <w:lang w:val="es-PR"/>
        </w:rPr>
        <w:t>o</w:t>
      </w:r>
      <w:r w:rsidR="00255DE4">
        <w:rPr>
          <w:rFonts w:ascii="Arial" w:hAnsi="Arial" w:cs="Arial"/>
          <w:sz w:val="24"/>
          <w:szCs w:val="24"/>
          <w:lang w:val="es-PR"/>
        </w:rPr>
        <w:t>r de E</w:t>
      </w:r>
      <w:r w:rsidR="002E47F2" w:rsidRPr="002653F5">
        <w:rPr>
          <w:rFonts w:ascii="Arial" w:hAnsi="Arial" w:cs="Arial"/>
          <w:sz w:val="24"/>
          <w:szCs w:val="24"/>
          <w:lang w:val="es-PR"/>
        </w:rPr>
        <w:t xml:space="preserve">ducación Popular y Género </w:t>
      </w:r>
      <w:r w:rsidR="00255DE4">
        <w:rPr>
          <w:rFonts w:ascii="Arial" w:hAnsi="Arial" w:cs="Arial"/>
          <w:sz w:val="24"/>
          <w:szCs w:val="24"/>
          <w:lang w:val="es-PR"/>
        </w:rPr>
        <w:t>d</w:t>
      </w:r>
      <w:r w:rsidR="002E47F2" w:rsidRPr="002653F5">
        <w:rPr>
          <w:rFonts w:ascii="Arial" w:hAnsi="Arial" w:cs="Arial"/>
          <w:sz w:val="24"/>
          <w:szCs w:val="24"/>
          <w:lang w:val="es-PR"/>
        </w:rPr>
        <w:t>el CEAAL en la regi</w:t>
      </w:r>
      <w:r w:rsidR="00255DE4">
        <w:rPr>
          <w:rFonts w:ascii="Arial" w:hAnsi="Arial" w:cs="Arial"/>
          <w:sz w:val="24"/>
          <w:szCs w:val="24"/>
          <w:lang w:val="es-PR"/>
        </w:rPr>
        <w:t>ó</w:t>
      </w:r>
      <w:r w:rsidR="002E47F2" w:rsidRPr="002653F5">
        <w:rPr>
          <w:rFonts w:ascii="Arial" w:hAnsi="Arial" w:cs="Arial"/>
          <w:sz w:val="24"/>
          <w:szCs w:val="24"/>
          <w:lang w:val="es-PR"/>
        </w:rPr>
        <w:t xml:space="preserve">n </w:t>
      </w:r>
      <w:proofErr w:type="spellStart"/>
      <w:r w:rsidR="002E47F2" w:rsidRPr="002653F5">
        <w:rPr>
          <w:rFonts w:ascii="Arial" w:hAnsi="Arial" w:cs="Arial"/>
          <w:sz w:val="24"/>
          <w:szCs w:val="24"/>
          <w:lang w:val="es-PR"/>
        </w:rPr>
        <w:t>Centroamerica</w:t>
      </w:r>
      <w:proofErr w:type="spellEnd"/>
      <w:r w:rsidR="002E47F2" w:rsidRPr="002653F5">
        <w:rPr>
          <w:rFonts w:ascii="Arial" w:hAnsi="Arial" w:cs="Arial"/>
          <w:sz w:val="24"/>
          <w:szCs w:val="24"/>
          <w:lang w:val="es-PR"/>
        </w:rPr>
        <w:t xml:space="preserve">”  </w:t>
      </w:r>
      <w:r w:rsidR="00641CA2" w:rsidRPr="002653F5">
        <w:rPr>
          <w:rFonts w:ascii="Arial" w:hAnsi="Arial" w:cs="Arial"/>
          <w:sz w:val="24"/>
          <w:szCs w:val="24"/>
          <w:lang w:val="es-PR"/>
        </w:rPr>
        <w:t xml:space="preserve">El grupo ha asumido </w:t>
      </w:r>
      <w:r>
        <w:rPr>
          <w:rFonts w:ascii="Arial" w:hAnsi="Arial" w:cs="Arial"/>
          <w:sz w:val="24"/>
          <w:szCs w:val="24"/>
          <w:lang w:val="es-PR"/>
        </w:rPr>
        <w:t xml:space="preserve">la elaboración de la </w:t>
      </w:r>
      <w:r w:rsidR="00641CA2" w:rsidRPr="002653F5">
        <w:rPr>
          <w:rFonts w:ascii="Arial" w:hAnsi="Arial" w:cs="Arial"/>
          <w:sz w:val="24"/>
          <w:szCs w:val="24"/>
          <w:lang w:val="es-PR"/>
        </w:rPr>
        <w:t xml:space="preserve">Piragua </w:t>
      </w:r>
      <w:r>
        <w:rPr>
          <w:rFonts w:ascii="Arial" w:hAnsi="Arial" w:cs="Arial"/>
          <w:sz w:val="24"/>
          <w:szCs w:val="24"/>
          <w:lang w:val="es-PR"/>
        </w:rPr>
        <w:t xml:space="preserve"> 35 dedicada a la reflexión de género  y c</w:t>
      </w:r>
      <w:r w:rsidR="002E47F2" w:rsidRPr="002653F5">
        <w:rPr>
          <w:rFonts w:ascii="Arial" w:hAnsi="Arial" w:cs="Arial"/>
          <w:sz w:val="24"/>
          <w:szCs w:val="24"/>
          <w:lang w:val="es-PR"/>
        </w:rPr>
        <w:t>omo parte de su análisis</w:t>
      </w:r>
      <w:r w:rsidR="00641CA2" w:rsidRPr="002653F5">
        <w:rPr>
          <w:rFonts w:ascii="Arial" w:hAnsi="Arial" w:cs="Arial"/>
          <w:sz w:val="24"/>
          <w:szCs w:val="24"/>
          <w:lang w:val="es-PR"/>
        </w:rPr>
        <w:t>, el grupo plantea que:</w:t>
      </w:r>
    </w:p>
    <w:p w:rsidR="002E47F2" w:rsidRPr="002653F5" w:rsidRDefault="002E47F2" w:rsidP="00C57FDF">
      <w:pPr>
        <w:spacing w:after="0" w:line="360" w:lineRule="auto"/>
        <w:ind w:firstLine="720"/>
        <w:rPr>
          <w:rFonts w:ascii="Arial" w:hAnsi="Arial" w:cs="Arial"/>
          <w:sz w:val="24"/>
          <w:szCs w:val="24"/>
          <w:lang w:val="es-PR"/>
        </w:rPr>
      </w:pPr>
      <w:r w:rsidRPr="002653F5">
        <w:rPr>
          <w:rFonts w:ascii="Arial" w:hAnsi="Arial" w:cs="Arial"/>
          <w:sz w:val="24"/>
          <w:szCs w:val="24"/>
          <w:lang w:val="es-PR"/>
        </w:rPr>
        <w:t xml:space="preserve"> </w:t>
      </w:r>
    </w:p>
    <w:p w:rsidR="001532B5" w:rsidRDefault="002E47F2" w:rsidP="00C57FDF">
      <w:pPr>
        <w:spacing w:after="0" w:line="360" w:lineRule="auto"/>
        <w:ind w:left="720"/>
        <w:rPr>
          <w:rFonts w:ascii="Arial" w:hAnsi="Arial" w:cs="Arial"/>
          <w:sz w:val="24"/>
          <w:szCs w:val="24"/>
          <w:lang w:val="es-NI"/>
        </w:rPr>
      </w:pPr>
      <w:r w:rsidRPr="00444809">
        <w:rPr>
          <w:rFonts w:ascii="Arial" w:hAnsi="Arial" w:cs="Arial"/>
          <w:sz w:val="24"/>
          <w:szCs w:val="24"/>
          <w:lang w:val="es-NI"/>
        </w:rPr>
        <w:t>Leer desde las subjetividades, el cuerpo y la historia de las mujeres con el reto es construir pensamiento propio, descolonizar el saber, el conocimiento,  hacer la síntesis de las opresiones y desde la EP propiciar la deconstrucción del patriarcado y construir una a</w:t>
      </w:r>
      <w:r w:rsidR="00D2673F">
        <w:rPr>
          <w:rFonts w:ascii="Arial" w:hAnsi="Arial" w:cs="Arial"/>
          <w:sz w:val="24"/>
          <w:szCs w:val="24"/>
          <w:lang w:val="es-NI"/>
        </w:rPr>
        <w:t xml:space="preserve">puesta de EP y Género donde se </w:t>
      </w:r>
      <w:r w:rsidRPr="00444809">
        <w:rPr>
          <w:rFonts w:ascii="Arial" w:hAnsi="Arial" w:cs="Arial"/>
          <w:sz w:val="24"/>
          <w:szCs w:val="24"/>
          <w:lang w:val="es-NI"/>
        </w:rPr>
        <w:t>consensuen enfoques y marcos</w:t>
      </w:r>
      <w:r w:rsidR="00D2673F">
        <w:rPr>
          <w:rFonts w:ascii="Arial" w:hAnsi="Arial" w:cs="Arial"/>
          <w:sz w:val="24"/>
          <w:szCs w:val="24"/>
          <w:lang w:val="es-NI"/>
        </w:rPr>
        <w:t xml:space="preserve"> referenciales, nos planteemos </w:t>
      </w:r>
      <w:r w:rsidRPr="00444809">
        <w:rPr>
          <w:rFonts w:ascii="Arial" w:hAnsi="Arial" w:cs="Arial"/>
          <w:sz w:val="24"/>
          <w:szCs w:val="24"/>
          <w:lang w:val="es-NI"/>
        </w:rPr>
        <w:t xml:space="preserve">políticas, estrategias, indicadores compartidos en la colectividad de cada institución, país y región. (Carta CEAAL, </w:t>
      </w:r>
      <w:r w:rsidR="00641CA2" w:rsidRPr="00444809">
        <w:rPr>
          <w:rFonts w:ascii="Arial" w:hAnsi="Arial" w:cs="Arial"/>
          <w:sz w:val="24"/>
          <w:szCs w:val="24"/>
          <w:lang w:val="es-NI"/>
        </w:rPr>
        <w:t># 428)</w:t>
      </w:r>
    </w:p>
    <w:p w:rsidR="00AE68D6" w:rsidRDefault="00AE68D6" w:rsidP="00C57FDF">
      <w:pPr>
        <w:spacing w:after="0" w:line="360" w:lineRule="auto"/>
        <w:ind w:left="720"/>
        <w:rPr>
          <w:rFonts w:ascii="Arial" w:hAnsi="Arial" w:cs="Arial"/>
          <w:sz w:val="24"/>
          <w:szCs w:val="24"/>
          <w:lang w:val="es-PR"/>
        </w:rPr>
      </w:pPr>
    </w:p>
    <w:p w:rsidR="00AE68D6" w:rsidRPr="00AE68D6" w:rsidRDefault="00AE68D6" w:rsidP="00C57FDF">
      <w:pPr>
        <w:spacing w:after="0" w:line="360" w:lineRule="auto"/>
        <w:ind w:left="720"/>
        <w:rPr>
          <w:rFonts w:ascii="Arial" w:hAnsi="Arial" w:cs="Arial"/>
          <w:b/>
          <w:sz w:val="24"/>
          <w:szCs w:val="24"/>
          <w:lang w:val="es-PR"/>
        </w:rPr>
      </w:pPr>
      <w:r w:rsidRPr="00AE68D6">
        <w:rPr>
          <w:rFonts w:ascii="Arial" w:hAnsi="Arial" w:cs="Arial"/>
          <w:b/>
          <w:sz w:val="24"/>
          <w:szCs w:val="24"/>
          <w:lang w:val="es-PR"/>
        </w:rPr>
        <w:t xml:space="preserve">Nuevos avances </w:t>
      </w:r>
    </w:p>
    <w:p w:rsidR="00AE68D6" w:rsidRDefault="0065677A" w:rsidP="00C57FDF">
      <w:pPr>
        <w:spacing w:after="0" w:line="360" w:lineRule="auto"/>
        <w:ind w:firstLine="720"/>
        <w:rPr>
          <w:rFonts w:ascii="Arial" w:hAnsi="Arial" w:cs="Arial"/>
          <w:sz w:val="24"/>
          <w:szCs w:val="24"/>
          <w:lang w:val="es-PR"/>
        </w:rPr>
      </w:pPr>
      <w:r>
        <w:rPr>
          <w:rFonts w:ascii="Arial" w:eastAsia="Times New Roman" w:hAnsi="Arial" w:cs="Arial"/>
          <w:sz w:val="24"/>
          <w:szCs w:val="24"/>
          <w:shd w:val="clear" w:color="auto" w:fill="FFFFFF"/>
          <w:lang w:val="es-GT"/>
        </w:rPr>
        <w:t xml:space="preserve"> </w:t>
      </w:r>
      <w:r w:rsidRPr="00DF6F1C">
        <w:rPr>
          <w:rFonts w:ascii="Arial" w:eastAsia="Times New Roman" w:hAnsi="Arial" w:cs="Arial"/>
          <w:sz w:val="24"/>
          <w:szCs w:val="24"/>
          <w:shd w:val="clear" w:color="auto" w:fill="FFFFFF"/>
          <w:lang w:val="es-GT"/>
        </w:rPr>
        <w:t>Como indicamos al inicio de este documento-</w:t>
      </w:r>
      <w:r w:rsidR="00255DE4">
        <w:rPr>
          <w:rFonts w:ascii="Arial" w:eastAsia="Times New Roman" w:hAnsi="Arial" w:cs="Arial"/>
          <w:sz w:val="24"/>
          <w:szCs w:val="24"/>
          <w:shd w:val="clear" w:color="auto" w:fill="FFFFFF"/>
          <w:lang w:val="es-GT"/>
        </w:rPr>
        <w:t>propuesta,</w:t>
      </w:r>
      <w:r w:rsidR="00DF6F1C" w:rsidRPr="00DF6F1C">
        <w:rPr>
          <w:rFonts w:ascii="Arial" w:eastAsia="Times New Roman" w:hAnsi="Arial" w:cs="Arial"/>
          <w:sz w:val="24"/>
          <w:szCs w:val="24"/>
          <w:shd w:val="clear" w:color="auto" w:fill="FFFFFF"/>
          <w:lang w:val="es-GT"/>
        </w:rPr>
        <w:t xml:space="preserve"> en octubre de 2011</w:t>
      </w:r>
      <w:r w:rsidR="00DF6F1C" w:rsidRPr="00896BDA">
        <w:rPr>
          <w:rFonts w:ascii="Arial" w:eastAsia="Times New Roman" w:hAnsi="Arial" w:cs="Arial"/>
          <w:sz w:val="24"/>
          <w:szCs w:val="24"/>
          <w:shd w:val="clear" w:color="auto" w:fill="FFFFFF"/>
          <w:lang w:val="es-GT"/>
        </w:rPr>
        <w:t>,</w:t>
      </w:r>
      <w:r w:rsidR="00896BDA">
        <w:rPr>
          <w:rFonts w:ascii="Arial" w:eastAsia="Times New Roman" w:hAnsi="Arial" w:cs="Arial"/>
          <w:color w:val="FF0000"/>
          <w:sz w:val="24"/>
          <w:szCs w:val="24"/>
          <w:shd w:val="clear" w:color="auto" w:fill="FFFFFF"/>
          <w:lang w:val="es-GT"/>
        </w:rPr>
        <w:t xml:space="preserve"> </w:t>
      </w:r>
      <w:r w:rsidR="00DF6F1C" w:rsidRPr="00896BDA">
        <w:rPr>
          <w:rFonts w:ascii="Arial" w:eastAsia="Times New Roman" w:hAnsi="Arial" w:cs="Arial"/>
          <w:sz w:val="24"/>
          <w:szCs w:val="24"/>
          <w:shd w:val="clear" w:color="auto" w:fill="FFFFFF"/>
          <w:lang w:val="es-GT"/>
        </w:rPr>
        <w:t>se llev</w:t>
      </w:r>
      <w:r w:rsidR="00BE7BDD" w:rsidRPr="00896BDA">
        <w:rPr>
          <w:rFonts w:ascii="Arial" w:eastAsia="Times New Roman" w:hAnsi="Arial" w:cs="Arial"/>
          <w:sz w:val="24"/>
          <w:szCs w:val="24"/>
          <w:shd w:val="clear" w:color="auto" w:fill="FFFFFF"/>
          <w:lang w:val="es-GT"/>
        </w:rPr>
        <w:t>ó</w:t>
      </w:r>
      <w:r w:rsidR="00DF6F1C" w:rsidRPr="00896BDA">
        <w:rPr>
          <w:rFonts w:ascii="Arial" w:eastAsia="Times New Roman" w:hAnsi="Arial" w:cs="Arial"/>
          <w:sz w:val="24"/>
          <w:szCs w:val="24"/>
          <w:shd w:val="clear" w:color="auto" w:fill="FFFFFF"/>
          <w:lang w:val="es-GT"/>
        </w:rPr>
        <w:t xml:space="preserve"> a cabo la reuni</w:t>
      </w:r>
      <w:r w:rsidR="00896BDA" w:rsidRPr="00896BDA">
        <w:rPr>
          <w:rFonts w:ascii="Arial" w:eastAsia="Times New Roman" w:hAnsi="Arial" w:cs="Arial"/>
          <w:sz w:val="24"/>
          <w:szCs w:val="24"/>
          <w:shd w:val="clear" w:color="auto" w:fill="FFFFFF"/>
          <w:lang w:val="es-GT"/>
        </w:rPr>
        <w:t>ó</w:t>
      </w:r>
      <w:r w:rsidR="00DF6F1C" w:rsidRPr="00896BDA">
        <w:rPr>
          <w:rFonts w:ascii="Arial" w:eastAsia="Times New Roman" w:hAnsi="Arial" w:cs="Arial"/>
          <w:sz w:val="24"/>
          <w:szCs w:val="24"/>
          <w:shd w:val="clear" w:color="auto" w:fill="FFFFFF"/>
          <w:lang w:val="es-GT"/>
        </w:rPr>
        <w:t xml:space="preserve">n de un grupo de personas </w:t>
      </w:r>
      <w:r w:rsidR="00DF6F1C" w:rsidRPr="00896BDA">
        <w:rPr>
          <w:rFonts w:ascii="Arial" w:hAnsi="Arial" w:cs="Arial"/>
          <w:sz w:val="24"/>
          <w:szCs w:val="24"/>
          <w:lang w:val="es-PR"/>
        </w:rPr>
        <w:t>para discu</w:t>
      </w:r>
      <w:r w:rsidR="00256BA0" w:rsidRPr="00896BDA">
        <w:rPr>
          <w:rFonts w:ascii="Arial" w:hAnsi="Arial" w:cs="Arial"/>
          <w:sz w:val="24"/>
          <w:szCs w:val="24"/>
          <w:lang w:val="es-PR"/>
        </w:rPr>
        <w:t xml:space="preserve">tir </w:t>
      </w:r>
      <w:r w:rsidR="00896BDA" w:rsidRPr="00896BDA">
        <w:rPr>
          <w:rFonts w:ascii="Arial" w:hAnsi="Arial" w:cs="Arial"/>
          <w:sz w:val="24"/>
          <w:szCs w:val="24"/>
          <w:lang w:val="es-PR"/>
        </w:rPr>
        <w:t xml:space="preserve">las </w:t>
      </w:r>
      <w:r w:rsidR="00DF6F1C" w:rsidRPr="00896BDA">
        <w:rPr>
          <w:rFonts w:ascii="Arial" w:hAnsi="Arial" w:cs="Arial"/>
          <w:sz w:val="24"/>
          <w:szCs w:val="24"/>
          <w:lang w:val="es-PR"/>
        </w:rPr>
        <w:t>implicaciones</w:t>
      </w:r>
      <w:r w:rsidR="00896BDA" w:rsidRPr="00896BDA">
        <w:rPr>
          <w:rFonts w:ascii="Arial" w:hAnsi="Arial" w:cs="Arial"/>
          <w:sz w:val="24"/>
          <w:szCs w:val="24"/>
          <w:lang w:val="es-PR"/>
        </w:rPr>
        <w:t xml:space="preserve"> que</w:t>
      </w:r>
      <w:r w:rsidR="00DF6F1C" w:rsidRPr="00896BDA">
        <w:rPr>
          <w:rFonts w:ascii="Arial" w:hAnsi="Arial" w:cs="Arial"/>
          <w:sz w:val="24"/>
          <w:szCs w:val="24"/>
          <w:lang w:val="es-PR"/>
        </w:rPr>
        <w:t xml:space="preserve"> tiene </w:t>
      </w:r>
      <w:r w:rsidR="00896BDA" w:rsidRPr="00896BDA">
        <w:rPr>
          <w:rFonts w:ascii="Arial" w:hAnsi="Arial" w:cs="Arial"/>
          <w:sz w:val="24"/>
          <w:szCs w:val="24"/>
          <w:lang w:val="es-PR"/>
        </w:rPr>
        <w:t xml:space="preserve">la </w:t>
      </w:r>
      <w:proofErr w:type="spellStart"/>
      <w:r w:rsidR="00896BDA" w:rsidRPr="00896BDA">
        <w:rPr>
          <w:rFonts w:ascii="Arial" w:hAnsi="Arial" w:cs="Arial"/>
          <w:sz w:val="24"/>
          <w:szCs w:val="24"/>
          <w:shd w:val="clear" w:color="auto" w:fill="FFFFFF"/>
          <w:lang w:val="es-GT"/>
        </w:rPr>
        <w:t>transversalización</w:t>
      </w:r>
      <w:proofErr w:type="spellEnd"/>
      <w:r w:rsidR="00896BDA" w:rsidRPr="00896BDA">
        <w:rPr>
          <w:rFonts w:ascii="Arial" w:hAnsi="Arial" w:cs="Arial"/>
          <w:sz w:val="24"/>
          <w:szCs w:val="24"/>
          <w:shd w:val="clear" w:color="auto" w:fill="FFFFFF"/>
          <w:lang w:val="es-GT"/>
        </w:rPr>
        <w:t xml:space="preserve"> de la igualdad y equidad de género en la CEAAL</w:t>
      </w:r>
      <w:r w:rsidR="00DF6F1C" w:rsidRPr="00896BDA">
        <w:rPr>
          <w:rFonts w:ascii="Arial" w:hAnsi="Arial" w:cs="Arial"/>
          <w:sz w:val="24"/>
          <w:szCs w:val="24"/>
          <w:lang w:val="es-PR"/>
        </w:rPr>
        <w:t>.</w:t>
      </w:r>
      <w:r w:rsidR="00DF6F1C">
        <w:rPr>
          <w:rFonts w:ascii="Arial" w:hAnsi="Arial" w:cs="Arial"/>
          <w:sz w:val="24"/>
          <w:szCs w:val="24"/>
          <w:lang w:val="es-PR"/>
        </w:rPr>
        <w:t xml:space="preserve"> </w:t>
      </w:r>
      <w:r w:rsidR="00324683">
        <w:rPr>
          <w:rFonts w:ascii="Arial" w:eastAsia="Times New Roman" w:hAnsi="Arial" w:cs="Arial"/>
          <w:sz w:val="24"/>
          <w:szCs w:val="24"/>
          <w:shd w:val="clear" w:color="auto" w:fill="FFFFFF"/>
          <w:lang w:val="es-PR"/>
        </w:rPr>
        <w:t xml:space="preserve">Partiendo </w:t>
      </w:r>
      <w:r w:rsidR="00021E5D">
        <w:rPr>
          <w:rFonts w:ascii="Arial" w:eastAsia="Times New Roman" w:hAnsi="Arial" w:cs="Arial"/>
          <w:sz w:val="24"/>
          <w:szCs w:val="24"/>
          <w:shd w:val="clear" w:color="auto" w:fill="FFFFFF"/>
          <w:lang w:val="es-PR"/>
        </w:rPr>
        <w:t xml:space="preserve">de los mandatos de la 7 Asamblea de Cochabamba, </w:t>
      </w:r>
      <w:r w:rsidR="00324683">
        <w:rPr>
          <w:rFonts w:ascii="Arial" w:eastAsia="Times New Roman" w:hAnsi="Arial" w:cs="Arial"/>
          <w:sz w:val="24"/>
          <w:szCs w:val="24"/>
          <w:shd w:val="clear" w:color="auto" w:fill="FFFFFF"/>
          <w:lang w:val="es-PR"/>
        </w:rPr>
        <w:t>uno de los principales acuerdos</w:t>
      </w:r>
      <w:r w:rsidR="00021E5D">
        <w:rPr>
          <w:rFonts w:ascii="Arial" w:eastAsia="Times New Roman" w:hAnsi="Arial" w:cs="Arial"/>
          <w:sz w:val="24"/>
          <w:szCs w:val="24"/>
          <w:shd w:val="clear" w:color="auto" w:fill="FFFFFF"/>
          <w:lang w:val="es-PR"/>
        </w:rPr>
        <w:t xml:space="preserve"> de esta reunión fue que </w:t>
      </w:r>
      <w:r w:rsidR="00021E5D">
        <w:rPr>
          <w:rFonts w:ascii="Arial" w:hAnsi="Arial" w:cs="Arial"/>
          <w:sz w:val="24"/>
          <w:szCs w:val="24"/>
          <w:lang w:val="es-PR"/>
        </w:rPr>
        <w:t>se</w:t>
      </w:r>
      <w:r w:rsidR="00255DE4">
        <w:rPr>
          <w:rFonts w:ascii="Arial" w:hAnsi="Arial" w:cs="Arial"/>
          <w:sz w:val="24"/>
          <w:szCs w:val="24"/>
          <w:lang w:val="es-PR"/>
        </w:rPr>
        <w:t xml:space="preserve"> reafirme el Grupo Impulsor de Género</w:t>
      </w:r>
      <w:r w:rsidR="00D2673F">
        <w:rPr>
          <w:rFonts w:ascii="Arial" w:hAnsi="Arial" w:cs="Arial"/>
          <w:sz w:val="24"/>
          <w:szCs w:val="24"/>
          <w:lang w:val="es-PR"/>
        </w:rPr>
        <w:t xml:space="preserve"> </w:t>
      </w:r>
      <w:r w:rsidR="00255DE4">
        <w:rPr>
          <w:rFonts w:ascii="Arial" w:hAnsi="Arial" w:cs="Arial"/>
          <w:sz w:val="24"/>
          <w:szCs w:val="24"/>
          <w:lang w:val="es-PR"/>
        </w:rPr>
        <w:t xml:space="preserve">(GIEG) </w:t>
      </w:r>
      <w:r w:rsidR="00021E5D">
        <w:rPr>
          <w:rFonts w:ascii="Arial" w:hAnsi="Arial" w:cs="Arial"/>
          <w:sz w:val="24"/>
          <w:szCs w:val="24"/>
          <w:lang w:val="es-PR"/>
        </w:rPr>
        <w:t>como mecanismo de monitoreo y seguimiento a la política que se articula al resto de mecanismos del CEAA</w:t>
      </w:r>
      <w:r w:rsidR="00021E5D">
        <w:rPr>
          <w:rFonts w:ascii="Arial" w:eastAsia="Times New Roman" w:hAnsi="Arial" w:cs="Arial"/>
          <w:sz w:val="24"/>
          <w:szCs w:val="24"/>
          <w:shd w:val="clear" w:color="auto" w:fill="FFFFFF"/>
          <w:lang w:val="es-PR"/>
        </w:rPr>
        <w:t>L</w:t>
      </w:r>
      <w:r w:rsidR="00AE68D6">
        <w:rPr>
          <w:rStyle w:val="Refdenotaalpie"/>
          <w:rFonts w:ascii="Arial" w:eastAsia="Times New Roman" w:hAnsi="Arial" w:cs="Arial"/>
          <w:sz w:val="24"/>
          <w:szCs w:val="24"/>
          <w:shd w:val="clear" w:color="auto" w:fill="FFFFFF"/>
          <w:lang w:val="es-PR"/>
        </w:rPr>
        <w:footnoteReference w:id="7"/>
      </w:r>
      <w:r w:rsidR="00021E5D">
        <w:rPr>
          <w:rFonts w:ascii="Arial" w:hAnsi="Arial" w:cs="Arial"/>
          <w:sz w:val="24"/>
          <w:szCs w:val="24"/>
          <w:lang w:val="es-PR"/>
        </w:rPr>
        <w:t xml:space="preserve">. </w:t>
      </w:r>
    </w:p>
    <w:p w:rsidR="00AE68D6" w:rsidRDefault="00AE68D6" w:rsidP="00C57FDF">
      <w:pPr>
        <w:spacing w:after="0" w:line="360" w:lineRule="auto"/>
        <w:ind w:firstLine="720"/>
        <w:rPr>
          <w:rFonts w:ascii="Arial" w:hAnsi="Arial" w:cs="Arial"/>
          <w:sz w:val="24"/>
          <w:szCs w:val="24"/>
          <w:lang w:val="es-PR"/>
        </w:rPr>
      </w:pPr>
    </w:p>
    <w:p w:rsidR="00AE68D6" w:rsidRDefault="00DF6F1C" w:rsidP="00C57FDF">
      <w:pPr>
        <w:spacing w:after="0" w:line="360" w:lineRule="auto"/>
        <w:ind w:firstLine="720"/>
        <w:rPr>
          <w:rFonts w:ascii="Arial" w:eastAsia="Times New Roman" w:hAnsi="Arial" w:cs="Arial"/>
          <w:sz w:val="24"/>
          <w:szCs w:val="24"/>
          <w:shd w:val="clear" w:color="auto" w:fill="FFFFFF"/>
          <w:lang w:val="es-GT"/>
        </w:rPr>
      </w:pPr>
      <w:r w:rsidRPr="00444809">
        <w:rPr>
          <w:rFonts w:ascii="Arial" w:eastAsia="Times New Roman" w:hAnsi="Arial" w:cs="Arial"/>
          <w:sz w:val="24"/>
          <w:szCs w:val="24"/>
          <w:shd w:val="clear" w:color="auto" w:fill="FFFFFF"/>
          <w:lang w:val="es-GT"/>
        </w:rPr>
        <w:t xml:space="preserve">Se propone que el GIEG sea un grupo mixto, al que </w:t>
      </w:r>
      <w:r w:rsidR="00021E5D">
        <w:rPr>
          <w:rFonts w:ascii="Arial" w:eastAsia="Times New Roman" w:hAnsi="Arial" w:cs="Arial"/>
          <w:sz w:val="24"/>
          <w:szCs w:val="24"/>
          <w:shd w:val="clear" w:color="auto" w:fill="FFFFFF"/>
          <w:lang w:val="es-GT"/>
        </w:rPr>
        <w:t xml:space="preserve">pertenezcan mujeres y hombres, </w:t>
      </w:r>
      <w:r w:rsidRPr="00444809">
        <w:rPr>
          <w:rFonts w:ascii="Arial" w:eastAsia="Times New Roman" w:hAnsi="Arial" w:cs="Arial"/>
          <w:sz w:val="24"/>
          <w:szCs w:val="24"/>
          <w:shd w:val="clear" w:color="auto" w:fill="FFFFFF"/>
          <w:lang w:val="es-GT"/>
        </w:rPr>
        <w:t xml:space="preserve">como ya se había aclarado en los grupos de discusión de la </w:t>
      </w:r>
      <w:r w:rsidRPr="002653F5">
        <w:rPr>
          <w:rFonts w:ascii="Arial" w:eastAsia="Times New Roman" w:hAnsi="Arial" w:cs="Arial"/>
          <w:sz w:val="24"/>
          <w:szCs w:val="24"/>
          <w:shd w:val="clear" w:color="auto" w:fill="FFFFFF"/>
          <w:lang w:val="es-PR"/>
        </w:rPr>
        <w:t>7ª Asamblea de Cochabamba</w:t>
      </w:r>
      <w:r w:rsidRPr="00444809">
        <w:rPr>
          <w:rFonts w:ascii="Arial" w:eastAsia="Times New Roman" w:hAnsi="Arial" w:cs="Arial"/>
          <w:sz w:val="24"/>
          <w:szCs w:val="24"/>
          <w:shd w:val="clear" w:color="auto" w:fill="FFFFFF"/>
          <w:lang w:val="es-GT"/>
        </w:rPr>
        <w:t>; habría que ampliarlo, tomando en cuenta las regiones que falten</w:t>
      </w:r>
      <w:r w:rsidR="00021E5D">
        <w:rPr>
          <w:rFonts w:ascii="Arial" w:eastAsia="Times New Roman" w:hAnsi="Arial" w:cs="Arial"/>
          <w:sz w:val="24"/>
          <w:szCs w:val="24"/>
          <w:shd w:val="clear" w:color="auto" w:fill="FFFFFF"/>
          <w:lang w:val="es-GT"/>
        </w:rPr>
        <w:t>,</w:t>
      </w:r>
      <w:r w:rsidRPr="00444809">
        <w:rPr>
          <w:rFonts w:ascii="Arial" w:eastAsia="Times New Roman" w:hAnsi="Arial" w:cs="Arial"/>
          <w:sz w:val="24"/>
          <w:szCs w:val="24"/>
          <w:shd w:val="clear" w:color="auto" w:fill="FFFFFF"/>
          <w:lang w:val="es-GT"/>
        </w:rPr>
        <w:t xml:space="preserve"> además</w:t>
      </w:r>
      <w:r w:rsidR="00021E5D">
        <w:rPr>
          <w:rFonts w:ascii="Arial" w:eastAsia="Times New Roman" w:hAnsi="Arial" w:cs="Arial"/>
          <w:sz w:val="24"/>
          <w:szCs w:val="24"/>
          <w:shd w:val="clear" w:color="auto" w:fill="FFFFFF"/>
          <w:lang w:val="es-GT"/>
        </w:rPr>
        <w:t xml:space="preserve"> de </w:t>
      </w:r>
      <w:r w:rsidRPr="00444809">
        <w:rPr>
          <w:rFonts w:ascii="Arial" w:eastAsia="Times New Roman" w:hAnsi="Arial" w:cs="Arial"/>
          <w:sz w:val="24"/>
          <w:szCs w:val="24"/>
          <w:shd w:val="clear" w:color="auto" w:fill="FFFFFF"/>
          <w:lang w:val="es-GT"/>
        </w:rPr>
        <w:t>los criterios que se esta</w:t>
      </w:r>
      <w:r>
        <w:rPr>
          <w:rFonts w:ascii="Arial" w:eastAsia="Times New Roman" w:hAnsi="Arial" w:cs="Arial"/>
          <w:sz w:val="24"/>
          <w:szCs w:val="24"/>
          <w:shd w:val="clear" w:color="auto" w:fill="FFFFFF"/>
          <w:lang w:val="es-GT"/>
        </w:rPr>
        <w:t xml:space="preserve">blecerán para ser integrante. </w:t>
      </w:r>
    </w:p>
    <w:p w:rsidR="00AE68D6" w:rsidRDefault="00AE68D6" w:rsidP="00C57FDF">
      <w:pPr>
        <w:spacing w:after="0" w:line="360" w:lineRule="auto"/>
        <w:ind w:firstLine="720"/>
        <w:rPr>
          <w:rFonts w:ascii="Arial" w:eastAsia="Times New Roman" w:hAnsi="Arial" w:cs="Arial"/>
          <w:sz w:val="24"/>
          <w:szCs w:val="24"/>
          <w:shd w:val="clear" w:color="auto" w:fill="FFFFFF"/>
          <w:lang w:val="es-GT"/>
        </w:rPr>
      </w:pPr>
    </w:p>
    <w:p w:rsidR="00896BDA" w:rsidRPr="00021E5D" w:rsidRDefault="00DF6F1C" w:rsidP="00C57FDF">
      <w:pPr>
        <w:spacing w:after="0" w:line="360" w:lineRule="auto"/>
        <w:ind w:firstLine="720"/>
        <w:rPr>
          <w:rFonts w:ascii="Arial" w:hAnsi="Arial" w:cs="Arial"/>
          <w:sz w:val="24"/>
          <w:szCs w:val="24"/>
          <w:lang w:val="es-PR"/>
        </w:rPr>
      </w:pPr>
      <w:r>
        <w:rPr>
          <w:rFonts w:ascii="Arial" w:hAnsi="Arial" w:cs="Arial"/>
          <w:sz w:val="24"/>
          <w:szCs w:val="24"/>
          <w:lang w:val="es-PR"/>
        </w:rPr>
        <w:lastRenderedPageBreak/>
        <w:t xml:space="preserve">Otras propuestas del GIEG son que se creen un </w:t>
      </w:r>
      <w:r>
        <w:rPr>
          <w:rFonts w:ascii="Arial" w:eastAsia="Times New Roman" w:hAnsi="Arial" w:cs="Arial"/>
          <w:sz w:val="24"/>
          <w:szCs w:val="24"/>
          <w:shd w:val="clear" w:color="auto" w:fill="FFFFFF"/>
          <w:lang w:val="es-PR"/>
        </w:rPr>
        <w:t>Observatorio de Género, una Biblioteca Virtual</w:t>
      </w:r>
      <w:r w:rsidR="00D2673F">
        <w:rPr>
          <w:rFonts w:ascii="Arial" w:hAnsi="Arial" w:cs="Arial"/>
          <w:sz w:val="24"/>
          <w:szCs w:val="24"/>
          <w:lang w:val="es-PR"/>
        </w:rPr>
        <w:t xml:space="preserve"> </w:t>
      </w:r>
      <w:r>
        <w:rPr>
          <w:rFonts w:ascii="Arial" w:hAnsi="Arial" w:cs="Arial"/>
          <w:sz w:val="24"/>
          <w:szCs w:val="24"/>
          <w:lang w:val="es-PR"/>
        </w:rPr>
        <w:t>y se amplíe el diagnóstico que Aida I. Cruz (2008) realizó sobr</w:t>
      </w:r>
      <w:r w:rsidR="00256BA0">
        <w:rPr>
          <w:rFonts w:ascii="Arial" w:hAnsi="Arial" w:cs="Arial"/>
          <w:sz w:val="24"/>
          <w:szCs w:val="24"/>
          <w:lang w:val="es-PR"/>
        </w:rPr>
        <w:t>e el tema de género en la CEAAL.</w:t>
      </w:r>
      <w:r w:rsidRPr="00444809">
        <w:rPr>
          <w:rFonts w:ascii="Arial" w:eastAsia="Times New Roman" w:hAnsi="Arial" w:cs="Arial"/>
          <w:sz w:val="24"/>
          <w:szCs w:val="24"/>
          <w:shd w:val="clear" w:color="auto" w:fill="FFFFFF"/>
          <w:lang w:val="es-GT"/>
        </w:rPr>
        <w:t xml:space="preserve"> </w:t>
      </w:r>
      <w:r w:rsidR="00806732" w:rsidRPr="00444809">
        <w:rPr>
          <w:rFonts w:ascii="Arial" w:eastAsia="Times New Roman" w:hAnsi="Arial" w:cs="Arial"/>
          <w:sz w:val="24"/>
          <w:szCs w:val="24"/>
          <w:shd w:val="clear" w:color="auto" w:fill="FFFFFF"/>
          <w:lang w:val="es-GT"/>
        </w:rPr>
        <w:t xml:space="preserve">Si el grupo de género se valida y aprueba en la próxima Asamblea, este continuará su trabajo, tomando en cuenta y dándole seguimiento a los acuerdos y mandatos de esta. </w:t>
      </w:r>
    </w:p>
    <w:p w:rsidR="00974A4C" w:rsidRDefault="00974A4C" w:rsidP="00C57FDF">
      <w:pPr>
        <w:spacing w:after="0" w:line="360" w:lineRule="auto"/>
        <w:ind w:left="-360" w:firstLine="360"/>
        <w:rPr>
          <w:rFonts w:ascii="Arial" w:eastAsia="Times New Roman" w:hAnsi="Arial" w:cs="Arial"/>
          <w:b/>
          <w:sz w:val="24"/>
          <w:szCs w:val="24"/>
          <w:shd w:val="clear" w:color="auto" w:fill="FFFFFF"/>
          <w:lang w:val="es-GT"/>
        </w:rPr>
      </w:pPr>
    </w:p>
    <w:p w:rsidR="00896BDA" w:rsidRDefault="00256BA0" w:rsidP="00C57FDF">
      <w:pPr>
        <w:spacing w:after="0" w:line="360" w:lineRule="auto"/>
        <w:ind w:left="-360" w:firstLine="360"/>
        <w:rPr>
          <w:rFonts w:ascii="Arial" w:eastAsia="Times New Roman" w:hAnsi="Arial" w:cs="Arial"/>
          <w:sz w:val="24"/>
          <w:szCs w:val="24"/>
          <w:shd w:val="clear" w:color="auto" w:fill="FFFFFF"/>
          <w:lang w:val="es-GT"/>
        </w:rPr>
      </w:pPr>
      <w:r w:rsidRPr="00256BA0">
        <w:rPr>
          <w:rFonts w:ascii="Arial" w:eastAsia="Times New Roman" w:hAnsi="Arial" w:cs="Arial"/>
          <w:b/>
          <w:sz w:val="24"/>
          <w:szCs w:val="24"/>
          <w:shd w:val="clear" w:color="auto" w:fill="FFFFFF"/>
          <w:lang w:val="es-GT"/>
        </w:rPr>
        <w:t>Aclarando conceptos</w:t>
      </w:r>
    </w:p>
    <w:p w:rsidR="00AE68D6" w:rsidRDefault="00780FBE" w:rsidP="00C57FDF">
      <w:pPr>
        <w:spacing w:after="0" w:line="360" w:lineRule="auto"/>
        <w:ind w:left="-360" w:firstLine="360"/>
        <w:rPr>
          <w:rFonts w:ascii="Arial" w:hAnsi="Arial" w:cs="Arial"/>
          <w:sz w:val="24"/>
          <w:szCs w:val="24"/>
          <w:shd w:val="clear" w:color="auto" w:fill="FFFFFF"/>
          <w:lang w:val="es-GT"/>
        </w:rPr>
      </w:pPr>
      <w:r w:rsidRPr="0007572A">
        <w:rPr>
          <w:rFonts w:ascii="Arial" w:hAnsi="Arial" w:cs="Arial"/>
          <w:sz w:val="24"/>
          <w:szCs w:val="24"/>
          <w:shd w:val="clear" w:color="auto" w:fill="FFFFFF"/>
          <w:lang w:val="es-GT"/>
        </w:rPr>
        <w:t>Como parte del proceso de</w:t>
      </w:r>
      <w:r w:rsidR="006110FA" w:rsidRPr="0007572A">
        <w:rPr>
          <w:rFonts w:ascii="Arial" w:hAnsi="Arial" w:cs="Arial"/>
          <w:sz w:val="24"/>
          <w:szCs w:val="24"/>
          <w:shd w:val="clear" w:color="auto" w:fill="FFFFFF"/>
          <w:lang w:val="es-GT"/>
        </w:rPr>
        <w:t xml:space="preserve"> </w:t>
      </w:r>
      <w:proofErr w:type="spellStart"/>
      <w:r w:rsidR="006110FA" w:rsidRPr="0007572A">
        <w:rPr>
          <w:rFonts w:ascii="Arial" w:hAnsi="Arial" w:cs="Arial"/>
          <w:sz w:val="24"/>
          <w:szCs w:val="24"/>
          <w:shd w:val="clear" w:color="auto" w:fill="FFFFFF"/>
          <w:lang w:val="es-GT"/>
        </w:rPr>
        <w:t>transversalización</w:t>
      </w:r>
      <w:proofErr w:type="spellEnd"/>
      <w:r w:rsidR="006110FA" w:rsidRPr="0007572A">
        <w:rPr>
          <w:rFonts w:ascii="Arial" w:hAnsi="Arial" w:cs="Arial"/>
          <w:sz w:val="24"/>
          <w:szCs w:val="24"/>
          <w:shd w:val="clear" w:color="auto" w:fill="FFFFFF"/>
          <w:lang w:val="es-GT"/>
        </w:rPr>
        <w:t xml:space="preserve"> de la igualdad y equidad de género en la CEAAL, debemos clarificar algunos conceptos. </w:t>
      </w:r>
      <w:r w:rsidR="00255DE4">
        <w:rPr>
          <w:rFonts w:ascii="Arial" w:hAnsi="Arial" w:cs="Arial"/>
          <w:sz w:val="24"/>
          <w:szCs w:val="24"/>
          <w:shd w:val="clear" w:color="auto" w:fill="FFFFFF"/>
          <w:lang w:val="es-GT"/>
        </w:rPr>
        <w:t xml:space="preserve">En primer lugar, los conceptos de igualdad y equidad no son sinónimos, aunque en muchas ocasiones se usan así. </w:t>
      </w:r>
      <w:r w:rsidR="00AE68D6">
        <w:rPr>
          <w:rFonts w:ascii="Arial" w:hAnsi="Arial" w:cs="Arial"/>
          <w:sz w:val="24"/>
          <w:szCs w:val="24"/>
          <w:shd w:val="clear" w:color="auto" w:fill="FFFFFF"/>
          <w:lang w:val="es-GT"/>
        </w:rPr>
        <w:t xml:space="preserve"> </w:t>
      </w:r>
      <w:proofErr w:type="spellStart"/>
      <w:r w:rsidR="00255DE4">
        <w:rPr>
          <w:rFonts w:ascii="Arial" w:hAnsi="Arial" w:cs="Arial"/>
          <w:sz w:val="24"/>
          <w:szCs w:val="24"/>
          <w:shd w:val="clear" w:color="auto" w:fill="FFFFFF"/>
          <w:lang w:val="es-GT"/>
        </w:rPr>
        <w:t>Alda</w:t>
      </w:r>
      <w:proofErr w:type="spellEnd"/>
      <w:r w:rsidR="00255DE4">
        <w:rPr>
          <w:rFonts w:ascii="Arial" w:hAnsi="Arial" w:cs="Arial"/>
          <w:sz w:val="24"/>
          <w:szCs w:val="24"/>
          <w:shd w:val="clear" w:color="auto" w:fill="FFFFFF"/>
          <w:lang w:val="es-GT"/>
        </w:rPr>
        <w:t xml:space="preserve"> Facio</w:t>
      </w:r>
      <w:r w:rsidR="009D25C5">
        <w:rPr>
          <w:rFonts w:ascii="Arial" w:hAnsi="Arial" w:cs="Arial"/>
          <w:sz w:val="24"/>
          <w:szCs w:val="24"/>
          <w:shd w:val="clear" w:color="auto" w:fill="FFFFFF"/>
          <w:lang w:val="es-GT"/>
        </w:rPr>
        <w:t xml:space="preserve"> </w:t>
      </w:r>
      <w:r w:rsidR="00255DE4">
        <w:rPr>
          <w:rFonts w:ascii="Arial" w:hAnsi="Arial" w:cs="Arial"/>
          <w:sz w:val="24"/>
          <w:szCs w:val="24"/>
          <w:shd w:val="clear" w:color="auto" w:fill="FFFFFF"/>
          <w:lang w:val="es-GT"/>
        </w:rPr>
        <w:t xml:space="preserve">esclarece que el derecho a la igualdad siempre </w:t>
      </w:r>
      <w:r w:rsidR="009D25C5">
        <w:rPr>
          <w:rFonts w:ascii="Arial" w:hAnsi="Arial" w:cs="Arial"/>
          <w:sz w:val="24"/>
          <w:szCs w:val="24"/>
          <w:shd w:val="clear" w:color="auto" w:fill="FFFFFF"/>
          <w:lang w:val="es-GT"/>
        </w:rPr>
        <w:t xml:space="preserve">tiene que ir </w:t>
      </w:r>
      <w:r w:rsidR="00032AB5">
        <w:rPr>
          <w:rFonts w:ascii="Arial" w:hAnsi="Arial" w:cs="Arial"/>
          <w:sz w:val="24"/>
          <w:szCs w:val="24"/>
          <w:shd w:val="clear" w:color="auto" w:fill="FFFFFF"/>
          <w:lang w:val="es-GT"/>
        </w:rPr>
        <w:t>de pareja</w:t>
      </w:r>
      <w:r w:rsidR="009D25C5">
        <w:rPr>
          <w:rFonts w:ascii="Arial" w:hAnsi="Arial" w:cs="Arial"/>
          <w:sz w:val="24"/>
          <w:szCs w:val="24"/>
          <w:shd w:val="clear" w:color="auto" w:fill="FFFFFF"/>
          <w:lang w:val="es-GT"/>
        </w:rPr>
        <w:t xml:space="preserve"> con la no discriminación</w:t>
      </w:r>
      <w:r w:rsidR="00032AB5">
        <w:rPr>
          <w:rFonts w:ascii="Arial" w:hAnsi="Arial" w:cs="Arial"/>
          <w:sz w:val="24"/>
          <w:szCs w:val="24"/>
          <w:shd w:val="clear" w:color="auto" w:fill="FFFFFF"/>
          <w:lang w:val="es-GT"/>
        </w:rPr>
        <w:t>, directa o indirecta</w:t>
      </w:r>
      <w:r w:rsidR="009D25C5">
        <w:rPr>
          <w:rFonts w:ascii="Arial" w:hAnsi="Arial" w:cs="Arial"/>
          <w:sz w:val="24"/>
          <w:szCs w:val="24"/>
          <w:shd w:val="clear" w:color="auto" w:fill="FFFFFF"/>
          <w:lang w:val="es-GT"/>
        </w:rPr>
        <w:t>.</w:t>
      </w:r>
      <w:r w:rsidR="00255DE4">
        <w:rPr>
          <w:rFonts w:ascii="Arial" w:hAnsi="Arial" w:cs="Arial"/>
          <w:sz w:val="24"/>
          <w:szCs w:val="24"/>
          <w:shd w:val="clear" w:color="auto" w:fill="FFFFFF"/>
          <w:lang w:val="es-GT"/>
        </w:rPr>
        <w:t xml:space="preserve"> </w:t>
      </w:r>
      <w:r w:rsidR="00032AB5">
        <w:rPr>
          <w:rFonts w:ascii="Arial" w:hAnsi="Arial" w:cs="Arial"/>
          <w:sz w:val="24"/>
          <w:szCs w:val="24"/>
          <w:shd w:val="clear" w:color="auto" w:fill="FFFFFF"/>
          <w:lang w:val="es-GT"/>
        </w:rPr>
        <w:t>Ella señala que “…</w:t>
      </w:r>
      <w:r w:rsidR="00032AB5" w:rsidRPr="00032AB5">
        <w:rPr>
          <w:rFonts w:ascii="Arial" w:hAnsi="Arial" w:cs="Arial"/>
          <w:sz w:val="24"/>
          <w:szCs w:val="24"/>
          <w:shd w:val="clear" w:color="auto" w:fill="FFFFFF"/>
          <w:lang w:val="es-GT"/>
        </w:rPr>
        <w:t xml:space="preserve">sin la garantía de igualdad, de nada servirían los derechos humanos porque habría miles de justificantes para limitarlos en razón del sexo, la etnia, edad, habilidad, orientación sexual, </w:t>
      </w:r>
      <w:proofErr w:type="spellStart"/>
      <w:r w:rsidR="00032AB5" w:rsidRPr="00032AB5">
        <w:rPr>
          <w:rFonts w:ascii="Arial" w:hAnsi="Arial" w:cs="Arial"/>
          <w:sz w:val="24"/>
          <w:szCs w:val="24"/>
          <w:shd w:val="clear" w:color="auto" w:fill="FFFFFF"/>
          <w:lang w:val="es-GT"/>
        </w:rPr>
        <w:t>etc</w:t>
      </w:r>
      <w:proofErr w:type="spellEnd"/>
      <w:r w:rsidR="00032AB5">
        <w:rPr>
          <w:rFonts w:ascii="Arial" w:hAnsi="Arial" w:cs="Arial"/>
          <w:sz w:val="24"/>
          <w:szCs w:val="24"/>
          <w:shd w:val="clear" w:color="auto" w:fill="FFFFFF"/>
          <w:lang w:val="es-GT"/>
        </w:rPr>
        <w:t>” (3)</w:t>
      </w:r>
      <w:r w:rsidR="00032AB5" w:rsidRPr="00032AB5">
        <w:rPr>
          <w:rFonts w:ascii="Arial" w:hAnsi="Arial" w:cs="Arial"/>
          <w:sz w:val="24"/>
          <w:szCs w:val="24"/>
          <w:shd w:val="clear" w:color="auto" w:fill="FFFFFF"/>
          <w:lang w:val="es-GT"/>
        </w:rPr>
        <w:t>.</w:t>
      </w:r>
    </w:p>
    <w:p w:rsidR="00032AB5" w:rsidRDefault="00032AB5" w:rsidP="00C57FDF">
      <w:pPr>
        <w:spacing w:after="0" w:line="360" w:lineRule="auto"/>
        <w:ind w:left="-360" w:firstLine="360"/>
        <w:rPr>
          <w:rFonts w:ascii="Arial" w:hAnsi="Arial" w:cs="Arial"/>
          <w:sz w:val="24"/>
          <w:szCs w:val="24"/>
          <w:shd w:val="clear" w:color="auto" w:fill="FFFFFF"/>
          <w:lang w:val="es-GT"/>
        </w:rPr>
      </w:pPr>
      <w:r w:rsidRPr="00032AB5">
        <w:rPr>
          <w:rFonts w:ascii="Arial" w:hAnsi="Arial" w:cs="Arial"/>
          <w:sz w:val="24"/>
          <w:szCs w:val="24"/>
          <w:shd w:val="clear" w:color="auto" w:fill="FFFFFF"/>
          <w:lang w:val="es-GT"/>
        </w:rPr>
        <w:t xml:space="preserve"> </w:t>
      </w:r>
    </w:p>
    <w:p w:rsidR="002F3709" w:rsidRPr="00032AB5" w:rsidRDefault="00032AB5" w:rsidP="00C57FDF">
      <w:pPr>
        <w:spacing w:after="0" w:line="360" w:lineRule="auto"/>
        <w:ind w:left="-360" w:firstLine="360"/>
        <w:rPr>
          <w:rFonts w:ascii="Arial" w:hAnsi="Arial" w:cs="Arial"/>
          <w:sz w:val="24"/>
          <w:szCs w:val="24"/>
          <w:shd w:val="clear" w:color="auto" w:fill="FFFFFF"/>
          <w:lang w:val="es-GT"/>
        </w:rPr>
      </w:pPr>
      <w:r>
        <w:rPr>
          <w:rFonts w:ascii="Arial" w:hAnsi="Arial" w:cs="Arial"/>
          <w:sz w:val="24"/>
          <w:szCs w:val="24"/>
          <w:shd w:val="clear" w:color="auto" w:fill="FFFFFF"/>
          <w:lang w:val="es-GT"/>
        </w:rPr>
        <w:t xml:space="preserve">El GIEG </w:t>
      </w:r>
      <w:r>
        <w:rPr>
          <w:rFonts w:ascii="Arial" w:hAnsi="Arial" w:cs="Arial"/>
          <w:sz w:val="24"/>
          <w:szCs w:val="24"/>
          <w:lang w:val="es-PR"/>
        </w:rPr>
        <w:t>recomienda que l</w:t>
      </w:r>
      <w:r w:rsidR="00974A4C">
        <w:rPr>
          <w:rFonts w:ascii="Arial" w:hAnsi="Arial" w:cs="Arial"/>
          <w:sz w:val="24"/>
          <w:szCs w:val="24"/>
          <w:lang w:val="es-PR"/>
        </w:rPr>
        <w:t xml:space="preserve">a categoría género </w:t>
      </w:r>
      <w:r w:rsidR="0007572A">
        <w:rPr>
          <w:rFonts w:ascii="Arial" w:hAnsi="Arial" w:cs="Arial"/>
          <w:sz w:val="24"/>
          <w:szCs w:val="24"/>
          <w:lang w:val="es-PR"/>
        </w:rPr>
        <w:t xml:space="preserve">se emplee como una herramienta para el análisis y debemos evitar </w:t>
      </w:r>
      <w:r>
        <w:rPr>
          <w:rFonts w:ascii="Arial" w:hAnsi="Arial" w:cs="Arial"/>
          <w:sz w:val="24"/>
          <w:szCs w:val="24"/>
          <w:lang w:val="es-PR"/>
        </w:rPr>
        <w:t xml:space="preserve">el uso </w:t>
      </w:r>
      <w:r w:rsidR="0007572A">
        <w:rPr>
          <w:rFonts w:ascii="Arial" w:hAnsi="Arial" w:cs="Arial"/>
          <w:sz w:val="24"/>
          <w:szCs w:val="24"/>
          <w:lang w:val="es-PR"/>
        </w:rPr>
        <w:t xml:space="preserve">banal del término. </w:t>
      </w:r>
      <w:r w:rsidR="00690F87" w:rsidRPr="0007572A">
        <w:rPr>
          <w:rFonts w:ascii="Arial" w:hAnsi="Arial" w:cs="Arial"/>
          <w:sz w:val="24"/>
          <w:szCs w:val="24"/>
          <w:shd w:val="clear" w:color="auto" w:fill="FFFFFF"/>
          <w:lang w:val="es-GT"/>
        </w:rPr>
        <w:t xml:space="preserve">Ya Marta </w:t>
      </w:r>
      <w:r w:rsidR="00690F87" w:rsidRPr="0007572A">
        <w:rPr>
          <w:rFonts w:ascii="Arial" w:hAnsi="Arial" w:cs="Arial"/>
          <w:sz w:val="24"/>
          <w:szCs w:val="24"/>
          <w:lang w:val="es-ES_tradnl"/>
        </w:rPr>
        <w:t>Lamas</w:t>
      </w:r>
      <w:r w:rsidR="00BE7BDD" w:rsidRPr="0007572A">
        <w:rPr>
          <w:rFonts w:ascii="Arial" w:hAnsi="Arial" w:cs="Arial"/>
          <w:sz w:val="24"/>
          <w:szCs w:val="24"/>
          <w:lang w:val="es-ES_tradnl"/>
        </w:rPr>
        <w:t xml:space="preserve"> (1997)</w:t>
      </w:r>
      <w:r w:rsidR="00690F87" w:rsidRPr="0007572A">
        <w:rPr>
          <w:rFonts w:ascii="Arial" w:hAnsi="Arial" w:cs="Arial"/>
          <w:sz w:val="24"/>
          <w:szCs w:val="24"/>
          <w:lang w:val="es-ES_tradnl"/>
        </w:rPr>
        <w:t xml:space="preserve"> </w:t>
      </w:r>
      <w:r w:rsidR="002F3709" w:rsidRPr="0007572A">
        <w:rPr>
          <w:rFonts w:ascii="Arial" w:hAnsi="Arial" w:cs="Arial"/>
          <w:sz w:val="24"/>
          <w:szCs w:val="24"/>
          <w:lang w:val="es-ES_tradnl"/>
        </w:rPr>
        <w:t xml:space="preserve">explicaba que la categoría </w:t>
      </w:r>
      <w:r w:rsidR="00690F87" w:rsidRPr="0007572A">
        <w:rPr>
          <w:rFonts w:ascii="Arial" w:hAnsi="Arial" w:cs="Arial"/>
          <w:sz w:val="24"/>
          <w:szCs w:val="24"/>
          <w:lang w:val="es-ES_tradnl"/>
        </w:rPr>
        <w:t xml:space="preserve"> género</w:t>
      </w:r>
      <w:r w:rsidR="00AE68D6">
        <w:rPr>
          <w:rFonts w:ascii="Arial" w:hAnsi="Arial" w:cs="Arial"/>
          <w:sz w:val="24"/>
          <w:szCs w:val="24"/>
          <w:lang w:val="es-ES_tradnl"/>
        </w:rPr>
        <w:t>,</w:t>
      </w:r>
      <w:r w:rsidR="00690F87" w:rsidRPr="0007572A">
        <w:rPr>
          <w:rFonts w:ascii="Arial" w:hAnsi="Arial" w:cs="Arial"/>
          <w:sz w:val="24"/>
          <w:szCs w:val="24"/>
          <w:lang w:val="es-ES_tradnl"/>
        </w:rPr>
        <w:t xml:space="preserve"> “viene como resultado de la producción de normas culturales sobre el comportamiento de hombres y mujeres, mediado por la compleja interacción de un amplio espectro de instituciones económicas, sociales, políticas y religiosas”</w:t>
      </w:r>
      <w:r w:rsidR="00227BC0" w:rsidRPr="0007572A">
        <w:rPr>
          <w:rFonts w:ascii="Arial" w:hAnsi="Arial" w:cs="Arial"/>
          <w:sz w:val="24"/>
          <w:szCs w:val="24"/>
          <w:lang w:val="es-ES_tradnl"/>
        </w:rPr>
        <w:t xml:space="preserve"> (12)</w:t>
      </w:r>
      <w:r w:rsidR="00690F87" w:rsidRPr="0007572A">
        <w:rPr>
          <w:rFonts w:ascii="Arial" w:hAnsi="Arial" w:cs="Arial"/>
          <w:sz w:val="24"/>
          <w:szCs w:val="24"/>
          <w:lang w:val="es-ES_tradnl"/>
        </w:rPr>
        <w:t xml:space="preserve">. </w:t>
      </w:r>
      <w:proofErr w:type="spellStart"/>
      <w:r w:rsidR="002F3709" w:rsidRPr="0007572A">
        <w:rPr>
          <w:rFonts w:ascii="Arial" w:hAnsi="Arial" w:cs="Arial"/>
          <w:sz w:val="24"/>
          <w:szCs w:val="24"/>
        </w:rPr>
        <w:t>Es</w:t>
      </w:r>
      <w:proofErr w:type="spellEnd"/>
      <w:r w:rsidR="002F3709" w:rsidRPr="0007572A">
        <w:rPr>
          <w:rFonts w:ascii="Arial" w:hAnsi="Arial" w:cs="Arial"/>
          <w:sz w:val="24"/>
          <w:szCs w:val="24"/>
        </w:rPr>
        <w:t xml:space="preserve"> </w:t>
      </w:r>
      <w:proofErr w:type="spellStart"/>
      <w:r w:rsidR="002F3709" w:rsidRPr="0007572A">
        <w:rPr>
          <w:rFonts w:ascii="Arial" w:hAnsi="Arial" w:cs="Arial"/>
          <w:sz w:val="24"/>
          <w:szCs w:val="24"/>
        </w:rPr>
        <w:t>una</w:t>
      </w:r>
      <w:proofErr w:type="spellEnd"/>
      <w:r w:rsidR="002F3709" w:rsidRPr="0007572A">
        <w:rPr>
          <w:rFonts w:ascii="Arial" w:hAnsi="Arial" w:cs="Arial"/>
          <w:sz w:val="24"/>
          <w:szCs w:val="24"/>
        </w:rPr>
        <w:t xml:space="preserve"> </w:t>
      </w:r>
      <w:proofErr w:type="spellStart"/>
      <w:r w:rsidR="002F3709" w:rsidRPr="0007572A">
        <w:rPr>
          <w:rFonts w:ascii="Arial" w:hAnsi="Arial" w:cs="Arial"/>
          <w:sz w:val="24"/>
          <w:szCs w:val="24"/>
        </w:rPr>
        <w:t>categoría</w:t>
      </w:r>
      <w:proofErr w:type="spellEnd"/>
      <w:r w:rsidR="002F3709" w:rsidRPr="0007572A">
        <w:rPr>
          <w:rFonts w:ascii="Arial" w:hAnsi="Arial" w:cs="Arial"/>
          <w:sz w:val="24"/>
          <w:szCs w:val="24"/>
        </w:rPr>
        <w:t xml:space="preserve"> de </w:t>
      </w:r>
      <w:proofErr w:type="spellStart"/>
      <w:r w:rsidR="002F3709" w:rsidRPr="0007572A">
        <w:rPr>
          <w:rFonts w:ascii="Arial" w:hAnsi="Arial" w:cs="Arial"/>
          <w:sz w:val="24"/>
          <w:szCs w:val="24"/>
        </w:rPr>
        <w:t>tipo</w:t>
      </w:r>
      <w:proofErr w:type="spellEnd"/>
      <w:r w:rsidR="002F3709" w:rsidRPr="0007572A">
        <w:rPr>
          <w:rFonts w:ascii="Arial" w:hAnsi="Arial" w:cs="Arial"/>
          <w:sz w:val="24"/>
          <w:szCs w:val="24"/>
        </w:rPr>
        <w:t xml:space="preserve"> </w:t>
      </w:r>
      <w:proofErr w:type="spellStart"/>
      <w:r w:rsidR="002F3709" w:rsidRPr="0007572A">
        <w:rPr>
          <w:rFonts w:ascii="Arial" w:hAnsi="Arial" w:cs="Arial"/>
          <w:sz w:val="24"/>
          <w:szCs w:val="24"/>
        </w:rPr>
        <w:t>simbólico</w:t>
      </w:r>
      <w:proofErr w:type="spellEnd"/>
      <w:r w:rsidR="002F3709" w:rsidRPr="0007572A">
        <w:rPr>
          <w:rFonts w:ascii="Arial" w:hAnsi="Arial" w:cs="Arial"/>
          <w:sz w:val="24"/>
          <w:szCs w:val="24"/>
        </w:rPr>
        <w:t xml:space="preserve"> y se refiere al conjunto de </w:t>
      </w:r>
      <w:proofErr w:type="gramStart"/>
      <w:r w:rsidR="002F3709" w:rsidRPr="0007572A">
        <w:rPr>
          <w:rFonts w:ascii="Arial" w:hAnsi="Arial" w:cs="Arial"/>
          <w:sz w:val="24"/>
          <w:szCs w:val="24"/>
        </w:rPr>
        <w:t>normas</w:t>
      </w:r>
      <w:proofErr w:type="gramEnd"/>
      <w:r w:rsidR="002F3709" w:rsidRPr="0007572A">
        <w:rPr>
          <w:rFonts w:ascii="Arial" w:hAnsi="Arial" w:cs="Arial"/>
          <w:sz w:val="24"/>
          <w:szCs w:val="24"/>
        </w:rPr>
        <w:t xml:space="preserve">, prescripciones, comportamientos y roles que establecen lo que es femenino y masculino.  </w:t>
      </w:r>
      <w:r w:rsidR="00BE7BDD" w:rsidRPr="0007572A">
        <w:rPr>
          <w:rFonts w:ascii="Arial" w:hAnsi="Arial" w:cs="Arial"/>
          <w:sz w:val="24"/>
          <w:szCs w:val="24"/>
        </w:rPr>
        <w:t>L</w:t>
      </w:r>
      <w:r w:rsidR="002F3709" w:rsidRPr="0007572A">
        <w:rPr>
          <w:rFonts w:ascii="Arial" w:hAnsi="Arial" w:cs="Arial"/>
          <w:sz w:val="24"/>
          <w:szCs w:val="24"/>
        </w:rPr>
        <w:t xml:space="preserve">a perspectiva de género ayuda a comprender y aceptar que los rasgos de comportamiento </w:t>
      </w:r>
      <w:proofErr w:type="spellStart"/>
      <w:r w:rsidR="002F3709" w:rsidRPr="0007572A">
        <w:rPr>
          <w:rFonts w:ascii="Arial" w:hAnsi="Arial" w:cs="Arial"/>
          <w:sz w:val="24"/>
          <w:szCs w:val="24"/>
        </w:rPr>
        <w:t>atribuidos</w:t>
      </w:r>
      <w:proofErr w:type="spellEnd"/>
      <w:r w:rsidR="002F3709" w:rsidRPr="0007572A">
        <w:rPr>
          <w:rFonts w:ascii="Arial" w:hAnsi="Arial" w:cs="Arial"/>
          <w:sz w:val="24"/>
          <w:szCs w:val="24"/>
        </w:rPr>
        <w:t xml:space="preserve"> a los </w:t>
      </w:r>
      <w:proofErr w:type="spellStart"/>
      <w:r w:rsidR="002F3709" w:rsidRPr="0007572A">
        <w:rPr>
          <w:rFonts w:ascii="Arial" w:hAnsi="Arial" w:cs="Arial"/>
          <w:sz w:val="24"/>
          <w:szCs w:val="24"/>
        </w:rPr>
        <w:t>sexos</w:t>
      </w:r>
      <w:proofErr w:type="spellEnd"/>
      <w:r w:rsidR="002F3709" w:rsidRPr="0007572A">
        <w:rPr>
          <w:rFonts w:ascii="Arial" w:hAnsi="Arial" w:cs="Arial"/>
          <w:sz w:val="24"/>
          <w:szCs w:val="24"/>
        </w:rPr>
        <w:t xml:space="preserve"> </w:t>
      </w:r>
      <w:proofErr w:type="spellStart"/>
      <w:r w:rsidR="002F3709" w:rsidRPr="0007572A">
        <w:rPr>
          <w:rFonts w:ascii="Arial" w:hAnsi="Arial" w:cs="Arial"/>
          <w:sz w:val="24"/>
          <w:szCs w:val="24"/>
        </w:rPr>
        <w:t>masculino</w:t>
      </w:r>
      <w:proofErr w:type="spellEnd"/>
      <w:r w:rsidR="002F3709" w:rsidRPr="0007572A">
        <w:rPr>
          <w:rFonts w:ascii="Arial" w:hAnsi="Arial" w:cs="Arial"/>
          <w:sz w:val="24"/>
          <w:szCs w:val="24"/>
        </w:rPr>
        <w:t xml:space="preserve"> y </w:t>
      </w:r>
      <w:proofErr w:type="spellStart"/>
      <w:r w:rsidR="002F3709" w:rsidRPr="0007572A">
        <w:rPr>
          <w:rFonts w:ascii="Arial" w:hAnsi="Arial" w:cs="Arial"/>
          <w:sz w:val="24"/>
          <w:szCs w:val="24"/>
        </w:rPr>
        <w:t>femenino</w:t>
      </w:r>
      <w:proofErr w:type="spellEnd"/>
      <w:r w:rsidR="002F3709" w:rsidRPr="0007572A">
        <w:rPr>
          <w:rFonts w:ascii="Arial" w:hAnsi="Arial" w:cs="Arial"/>
          <w:sz w:val="24"/>
          <w:szCs w:val="24"/>
        </w:rPr>
        <w:t xml:space="preserve"> </w:t>
      </w:r>
      <w:proofErr w:type="spellStart"/>
      <w:r>
        <w:rPr>
          <w:rFonts w:ascii="Arial" w:hAnsi="Arial" w:cs="Arial"/>
          <w:sz w:val="24"/>
          <w:szCs w:val="24"/>
        </w:rPr>
        <w:t>que</w:t>
      </w:r>
      <w:proofErr w:type="spellEnd"/>
      <w:r w:rsidR="002F3709" w:rsidRPr="0007572A">
        <w:rPr>
          <w:rFonts w:ascii="Arial" w:hAnsi="Arial" w:cs="Arial"/>
          <w:sz w:val="24"/>
          <w:szCs w:val="24"/>
        </w:rPr>
        <w:t xml:space="preserve"> </w:t>
      </w:r>
      <w:proofErr w:type="spellStart"/>
      <w:r w:rsidR="002F3709" w:rsidRPr="0007572A">
        <w:rPr>
          <w:rFonts w:ascii="Arial" w:hAnsi="Arial" w:cs="Arial"/>
          <w:sz w:val="24"/>
          <w:szCs w:val="24"/>
        </w:rPr>
        <w:t>erróneamente</w:t>
      </w:r>
      <w:proofErr w:type="spellEnd"/>
      <w:r w:rsidR="002F3709" w:rsidRPr="0007572A">
        <w:rPr>
          <w:rFonts w:ascii="Arial" w:hAnsi="Arial" w:cs="Arial"/>
          <w:sz w:val="24"/>
          <w:szCs w:val="24"/>
        </w:rPr>
        <w:t xml:space="preserve"> </w:t>
      </w:r>
      <w:r>
        <w:rPr>
          <w:rFonts w:ascii="Arial" w:hAnsi="Arial" w:cs="Arial"/>
          <w:sz w:val="24"/>
          <w:szCs w:val="24"/>
        </w:rPr>
        <w:t xml:space="preserve">son </w:t>
      </w:r>
      <w:proofErr w:type="spellStart"/>
      <w:r w:rsidR="002F3709" w:rsidRPr="0007572A">
        <w:rPr>
          <w:rFonts w:ascii="Arial" w:hAnsi="Arial" w:cs="Arial"/>
          <w:sz w:val="24"/>
          <w:szCs w:val="24"/>
        </w:rPr>
        <w:t>entendidos</w:t>
      </w:r>
      <w:proofErr w:type="spellEnd"/>
      <w:r w:rsidR="002F3709" w:rsidRPr="0007572A">
        <w:rPr>
          <w:rFonts w:ascii="Arial" w:hAnsi="Arial" w:cs="Arial"/>
          <w:sz w:val="24"/>
          <w:szCs w:val="24"/>
        </w:rPr>
        <w:t xml:space="preserve"> </w:t>
      </w:r>
      <w:proofErr w:type="spellStart"/>
      <w:proofErr w:type="gramStart"/>
      <w:r w:rsidR="002F3709" w:rsidRPr="0007572A">
        <w:rPr>
          <w:rFonts w:ascii="Arial" w:hAnsi="Arial" w:cs="Arial"/>
          <w:sz w:val="24"/>
          <w:szCs w:val="24"/>
        </w:rPr>
        <w:t>como</w:t>
      </w:r>
      <w:proofErr w:type="spellEnd"/>
      <w:proofErr w:type="gramEnd"/>
      <w:r w:rsidR="002F3709" w:rsidRPr="0007572A">
        <w:rPr>
          <w:rFonts w:ascii="Arial" w:hAnsi="Arial" w:cs="Arial"/>
          <w:sz w:val="24"/>
          <w:szCs w:val="24"/>
        </w:rPr>
        <w:t xml:space="preserve"> </w:t>
      </w:r>
      <w:proofErr w:type="spellStart"/>
      <w:r w:rsidR="002F3709" w:rsidRPr="0007572A">
        <w:rPr>
          <w:rFonts w:ascii="Arial" w:hAnsi="Arial" w:cs="Arial"/>
          <w:sz w:val="24"/>
          <w:szCs w:val="24"/>
        </w:rPr>
        <w:t>propios</w:t>
      </w:r>
      <w:proofErr w:type="spellEnd"/>
      <w:r w:rsidR="002F3709" w:rsidRPr="0007572A">
        <w:rPr>
          <w:rFonts w:ascii="Arial" w:hAnsi="Arial" w:cs="Arial"/>
          <w:sz w:val="24"/>
          <w:szCs w:val="24"/>
        </w:rPr>
        <w:t xml:space="preserve"> y </w:t>
      </w:r>
      <w:proofErr w:type="spellStart"/>
      <w:r w:rsidR="002F3709" w:rsidRPr="0007572A">
        <w:rPr>
          <w:rFonts w:ascii="Arial" w:hAnsi="Arial" w:cs="Arial"/>
          <w:sz w:val="24"/>
          <w:szCs w:val="24"/>
        </w:rPr>
        <w:t>naturales</w:t>
      </w:r>
      <w:proofErr w:type="spellEnd"/>
      <w:r w:rsidR="002F3709" w:rsidRPr="0007572A">
        <w:rPr>
          <w:rFonts w:ascii="Arial" w:hAnsi="Arial" w:cs="Arial"/>
          <w:sz w:val="24"/>
          <w:szCs w:val="24"/>
        </w:rPr>
        <w:t xml:space="preserve"> del sexo, pertenecen a la esfera de lo aprendido, igual que las costumbres culturales.</w:t>
      </w:r>
      <w:r w:rsidR="008C1DCB" w:rsidRPr="0007572A">
        <w:rPr>
          <w:rFonts w:ascii="Arial" w:hAnsi="Arial" w:cs="Arial"/>
          <w:sz w:val="24"/>
          <w:szCs w:val="24"/>
        </w:rPr>
        <w:t xml:space="preserve"> </w:t>
      </w:r>
      <w:r w:rsidR="00BE7BDD" w:rsidRPr="0007572A">
        <w:rPr>
          <w:rFonts w:ascii="Arial" w:hAnsi="Arial" w:cs="Arial"/>
          <w:sz w:val="24"/>
          <w:szCs w:val="24"/>
        </w:rPr>
        <w:t>Además, esta perspectiva constituye una estrategia dirigida a “un análisis continuo y sistemático que permite identificar los condicionantes de género bajo los que interactúan las mujer</w:t>
      </w:r>
      <w:r w:rsidR="0007572A" w:rsidRPr="0007572A">
        <w:rPr>
          <w:rFonts w:ascii="Arial" w:hAnsi="Arial" w:cs="Arial"/>
          <w:sz w:val="24"/>
          <w:szCs w:val="24"/>
        </w:rPr>
        <w:t xml:space="preserve">es y los </w:t>
      </w:r>
      <w:r w:rsidR="00BE7BDD" w:rsidRPr="0007572A">
        <w:rPr>
          <w:rFonts w:ascii="Arial" w:hAnsi="Arial" w:cs="Arial"/>
          <w:sz w:val="24"/>
          <w:szCs w:val="24"/>
        </w:rPr>
        <w:t xml:space="preserve">hombres y que determinan las condiciones de </w:t>
      </w:r>
      <w:proofErr w:type="spellStart"/>
      <w:r w:rsidR="00BE7BDD" w:rsidRPr="0007572A">
        <w:rPr>
          <w:rFonts w:ascii="Arial" w:hAnsi="Arial" w:cs="Arial"/>
          <w:sz w:val="24"/>
          <w:szCs w:val="24"/>
        </w:rPr>
        <w:t>vida</w:t>
      </w:r>
      <w:proofErr w:type="spellEnd"/>
      <w:r w:rsidR="00BE7BDD" w:rsidRPr="0007572A">
        <w:rPr>
          <w:rFonts w:ascii="Arial" w:hAnsi="Arial" w:cs="Arial"/>
          <w:sz w:val="24"/>
          <w:szCs w:val="24"/>
        </w:rPr>
        <w:t xml:space="preserve"> de </w:t>
      </w:r>
      <w:proofErr w:type="spellStart"/>
      <w:r w:rsidR="00BE7BDD" w:rsidRPr="0007572A">
        <w:rPr>
          <w:rFonts w:ascii="Arial" w:hAnsi="Arial" w:cs="Arial"/>
          <w:sz w:val="24"/>
          <w:szCs w:val="24"/>
        </w:rPr>
        <w:t>mujeres</w:t>
      </w:r>
      <w:proofErr w:type="spellEnd"/>
      <w:r w:rsidR="00BE7BDD" w:rsidRPr="0007572A">
        <w:rPr>
          <w:rFonts w:ascii="Arial" w:hAnsi="Arial" w:cs="Arial"/>
          <w:sz w:val="24"/>
          <w:szCs w:val="24"/>
        </w:rPr>
        <w:t xml:space="preserve"> y </w:t>
      </w:r>
      <w:proofErr w:type="spellStart"/>
      <w:r w:rsidR="00BE7BDD" w:rsidRPr="0007572A">
        <w:rPr>
          <w:rFonts w:ascii="Arial" w:hAnsi="Arial" w:cs="Arial"/>
          <w:sz w:val="24"/>
          <w:szCs w:val="24"/>
        </w:rPr>
        <w:t>varones</w:t>
      </w:r>
      <w:proofErr w:type="spellEnd"/>
      <w:r w:rsidR="00BE7BDD" w:rsidRPr="0007572A">
        <w:rPr>
          <w:rFonts w:ascii="Arial" w:hAnsi="Arial" w:cs="Arial"/>
          <w:sz w:val="24"/>
          <w:szCs w:val="24"/>
        </w:rPr>
        <w:t>”</w:t>
      </w:r>
      <w:r w:rsidR="00AE68D6">
        <w:rPr>
          <w:rStyle w:val="Refdenotaalpie"/>
          <w:rFonts w:ascii="Arial" w:hAnsi="Arial" w:cs="Arial"/>
          <w:sz w:val="24"/>
          <w:szCs w:val="24"/>
        </w:rPr>
        <w:footnoteReference w:id="8"/>
      </w:r>
      <w:r w:rsidR="00BE7BDD" w:rsidRPr="0007572A">
        <w:rPr>
          <w:rFonts w:ascii="Arial" w:hAnsi="Arial" w:cs="Arial"/>
          <w:sz w:val="24"/>
          <w:szCs w:val="24"/>
        </w:rPr>
        <w:t xml:space="preserve"> </w:t>
      </w:r>
    </w:p>
    <w:p w:rsidR="009131B2" w:rsidRDefault="00426153" w:rsidP="00C57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cs="Arial"/>
          <w:sz w:val="24"/>
          <w:szCs w:val="24"/>
          <w:lang w:val="es-PR"/>
        </w:rPr>
      </w:pPr>
      <w:r w:rsidRPr="002653F5">
        <w:rPr>
          <w:rFonts w:ascii="Arial" w:hAnsi="Arial" w:cs="Arial"/>
          <w:sz w:val="24"/>
          <w:szCs w:val="24"/>
          <w:lang w:val="es-PR"/>
        </w:rPr>
        <w:lastRenderedPageBreak/>
        <w:tab/>
      </w:r>
      <w:r w:rsidR="002F3709" w:rsidRPr="002653F5">
        <w:rPr>
          <w:rFonts w:ascii="Arial" w:hAnsi="Arial" w:cs="Arial"/>
          <w:sz w:val="24"/>
          <w:szCs w:val="24"/>
          <w:lang w:val="es-PR"/>
        </w:rPr>
        <w:t>E</w:t>
      </w:r>
      <w:r w:rsidR="009131B2" w:rsidRPr="002653F5">
        <w:rPr>
          <w:rFonts w:ascii="Arial" w:hAnsi="Arial" w:cs="Arial"/>
          <w:sz w:val="24"/>
          <w:szCs w:val="24"/>
          <w:lang w:val="es-PR"/>
        </w:rPr>
        <w:t>s</w:t>
      </w:r>
      <w:r w:rsidR="002F3709" w:rsidRPr="002653F5">
        <w:rPr>
          <w:rFonts w:ascii="Arial" w:hAnsi="Arial" w:cs="Arial"/>
          <w:sz w:val="24"/>
          <w:szCs w:val="24"/>
          <w:lang w:val="es-PR"/>
        </w:rPr>
        <w:t xml:space="preserve"> </w:t>
      </w:r>
      <w:proofErr w:type="spellStart"/>
      <w:r w:rsidR="00A6787A" w:rsidRPr="002653F5">
        <w:rPr>
          <w:rFonts w:ascii="Arial" w:hAnsi="Arial" w:cs="Arial"/>
          <w:sz w:val="24"/>
          <w:szCs w:val="24"/>
          <w:lang w:val="es-PR"/>
        </w:rPr>
        <w:t>tambien</w:t>
      </w:r>
      <w:proofErr w:type="spellEnd"/>
      <w:r w:rsidR="002F3709" w:rsidRPr="002653F5">
        <w:rPr>
          <w:rFonts w:ascii="Arial" w:hAnsi="Arial" w:cs="Arial"/>
          <w:sz w:val="24"/>
          <w:szCs w:val="24"/>
          <w:lang w:val="es-PR"/>
        </w:rPr>
        <w:t xml:space="preserve"> </w:t>
      </w:r>
      <w:r w:rsidR="009131B2" w:rsidRPr="002653F5">
        <w:rPr>
          <w:rFonts w:ascii="Arial" w:hAnsi="Arial" w:cs="Arial"/>
          <w:sz w:val="24"/>
          <w:szCs w:val="24"/>
          <w:lang w:val="es-PR"/>
        </w:rPr>
        <w:t xml:space="preserve">pertinente </w:t>
      </w:r>
      <w:r w:rsidR="00A6787A" w:rsidRPr="002653F5">
        <w:rPr>
          <w:rFonts w:ascii="Arial" w:hAnsi="Arial" w:cs="Arial"/>
          <w:sz w:val="24"/>
          <w:szCs w:val="24"/>
          <w:lang w:val="es-PR"/>
        </w:rPr>
        <w:t>insistir en</w:t>
      </w:r>
      <w:r w:rsidRPr="002653F5">
        <w:rPr>
          <w:rFonts w:ascii="Arial" w:hAnsi="Arial" w:cs="Arial"/>
          <w:sz w:val="24"/>
          <w:szCs w:val="24"/>
          <w:lang w:val="es-PR"/>
        </w:rPr>
        <w:t xml:space="preserve"> </w:t>
      </w:r>
      <w:r w:rsidR="009131B2" w:rsidRPr="002653F5">
        <w:rPr>
          <w:rFonts w:ascii="Arial" w:hAnsi="Arial" w:cs="Arial"/>
          <w:sz w:val="24"/>
          <w:szCs w:val="24"/>
          <w:lang w:val="es-PR"/>
        </w:rPr>
        <w:t>que género no tiene que ver sólo con las mujeres. Por lo</w:t>
      </w:r>
      <w:r w:rsidR="00B22E71" w:rsidRPr="002653F5">
        <w:rPr>
          <w:rFonts w:ascii="Arial" w:hAnsi="Arial" w:cs="Arial"/>
          <w:sz w:val="24"/>
          <w:szCs w:val="24"/>
          <w:lang w:val="es-PR"/>
        </w:rPr>
        <w:t xml:space="preserve"> </w:t>
      </w:r>
      <w:r w:rsidR="009131B2" w:rsidRPr="002653F5">
        <w:rPr>
          <w:rFonts w:ascii="Arial" w:hAnsi="Arial" w:cs="Arial"/>
          <w:sz w:val="24"/>
          <w:szCs w:val="24"/>
          <w:lang w:val="es-PR"/>
        </w:rPr>
        <w:t>tanto, elaborar políticas, planes o programas que incluyan a las mujeres,</w:t>
      </w:r>
      <w:r w:rsidR="00B22E71" w:rsidRPr="002653F5">
        <w:rPr>
          <w:rFonts w:ascii="Arial" w:hAnsi="Arial" w:cs="Arial"/>
          <w:sz w:val="24"/>
          <w:szCs w:val="24"/>
          <w:lang w:val="es-PR"/>
        </w:rPr>
        <w:t xml:space="preserve"> no debe </w:t>
      </w:r>
      <w:r w:rsidR="009131B2" w:rsidRPr="002653F5">
        <w:rPr>
          <w:rFonts w:ascii="Arial" w:hAnsi="Arial" w:cs="Arial"/>
          <w:sz w:val="24"/>
          <w:szCs w:val="24"/>
          <w:lang w:val="es-PR"/>
        </w:rPr>
        <w:t>ignora</w:t>
      </w:r>
      <w:r w:rsidR="0007572A">
        <w:rPr>
          <w:rFonts w:ascii="Arial" w:hAnsi="Arial" w:cs="Arial"/>
          <w:sz w:val="24"/>
          <w:szCs w:val="24"/>
          <w:lang w:val="es-PR"/>
        </w:rPr>
        <w:t>r</w:t>
      </w:r>
      <w:r w:rsidR="00B22E71" w:rsidRPr="002653F5">
        <w:rPr>
          <w:rFonts w:ascii="Arial" w:hAnsi="Arial" w:cs="Arial"/>
          <w:sz w:val="24"/>
          <w:szCs w:val="24"/>
          <w:lang w:val="es-PR"/>
        </w:rPr>
        <w:t xml:space="preserve"> </w:t>
      </w:r>
      <w:r w:rsidR="009131B2" w:rsidRPr="002653F5">
        <w:rPr>
          <w:rFonts w:ascii="Arial" w:hAnsi="Arial" w:cs="Arial"/>
          <w:sz w:val="24"/>
          <w:szCs w:val="24"/>
          <w:lang w:val="es-PR"/>
        </w:rPr>
        <w:t>las relaciones de poder existentes ent</w:t>
      </w:r>
      <w:r w:rsidR="00B22E71" w:rsidRPr="002653F5">
        <w:rPr>
          <w:rFonts w:ascii="Arial" w:hAnsi="Arial" w:cs="Arial"/>
          <w:sz w:val="24"/>
          <w:szCs w:val="24"/>
          <w:lang w:val="es-PR"/>
        </w:rPr>
        <w:t>re hombres y mujeres</w:t>
      </w:r>
      <w:r w:rsidR="001738E0" w:rsidRPr="002653F5">
        <w:rPr>
          <w:rFonts w:ascii="Arial" w:hAnsi="Arial" w:cs="Arial"/>
          <w:sz w:val="24"/>
          <w:szCs w:val="24"/>
          <w:lang w:val="es-PR"/>
        </w:rPr>
        <w:t xml:space="preserve">, entre las propios </w:t>
      </w:r>
      <w:r w:rsidR="00D2673F">
        <w:rPr>
          <w:rFonts w:ascii="Arial" w:hAnsi="Arial" w:cs="Arial"/>
          <w:sz w:val="24"/>
          <w:szCs w:val="24"/>
          <w:lang w:val="es-PR"/>
        </w:rPr>
        <w:t xml:space="preserve">hombres </w:t>
      </w:r>
      <w:r w:rsidR="00FA3D89">
        <w:rPr>
          <w:rFonts w:ascii="Arial" w:hAnsi="Arial" w:cs="Arial"/>
          <w:sz w:val="24"/>
          <w:szCs w:val="24"/>
          <w:lang w:val="es-PR"/>
        </w:rPr>
        <w:t xml:space="preserve">y también entre </w:t>
      </w:r>
      <w:r w:rsidR="001738E0" w:rsidRPr="002653F5">
        <w:rPr>
          <w:rFonts w:ascii="Arial" w:hAnsi="Arial" w:cs="Arial"/>
          <w:sz w:val="24"/>
          <w:szCs w:val="24"/>
          <w:lang w:val="es-PR"/>
        </w:rPr>
        <w:t>mujeres</w:t>
      </w:r>
      <w:r w:rsidR="00B22E71" w:rsidRPr="002653F5">
        <w:rPr>
          <w:rFonts w:ascii="Arial" w:hAnsi="Arial" w:cs="Arial"/>
          <w:sz w:val="24"/>
          <w:szCs w:val="24"/>
          <w:lang w:val="es-PR"/>
        </w:rPr>
        <w:t>. Tampoco debe negarse</w:t>
      </w:r>
      <w:r w:rsidR="0007572A">
        <w:rPr>
          <w:rFonts w:ascii="Arial" w:hAnsi="Arial" w:cs="Arial"/>
          <w:sz w:val="24"/>
          <w:szCs w:val="24"/>
          <w:lang w:val="es-PR"/>
        </w:rPr>
        <w:t>,</w:t>
      </w:r>
      <w:r w:rsidR="00B22E71" w:rsidRPr="002653F5">
        <w:rPr>
          <w:rFonts w:ascii="Arial" w:hAnsi="Arial" w:cs="Arial"/>
          <w:sz w:val="24"/>
          <w:szCs w:val="24"/>
          <w:lang w:val="es-PR"/>
        </w:rPr>
        <w:t xml:space="preserve"> que tanto como existen diversidades de feminidades, también así de masculinidades</w:t>
      </w:r>
      <w:r w:rsidR="001738E0" w:rsidRPr="002653F5">
        <w:rPr>
          <w:rFonts w:ascii="Arial" w:hAnsi="Arial" w:cs="Arial"/>
          <w:sz w:val="24"/>
          <w:szCs w:val="24"/>
          <w:lang w:val="es-PR"/>
        </w:rPr>
        <w:t xml:space="preserve"> </w:t>
      </w:r>
      <w:r w:rsidR="00B22E71" w:rsidRPr="002653F5">
        <w:rPr>
          <w:rFonts w:ascii="Arial" w:hAnsi="Arial" w:cs="Arial"/>
          <w:sz w:val="24"/>
          <w:szCs w:val="24"/>
          <w:lang w:val="es-PR"/>
        </w:rPr>
        <w:t xml:space="preserve">y que en ambos casos </w:t>
      </w:r>
      <w:r w:rsidR="00227BC0" w:rsidRPr="002653F5">
        <w:rPr>
          <w:rFonts w:ascii="Arial" w:hAnsi="Arial" w:cs="Arial"/>
          <w:sz w:val="24"/>
          <w:szCs w:val="24"/>
          <w:lang w:val="es-PR"/>
        </w:rPr>
        <w:t xml:space="preserve">pueden darse </w:t>
      </w:r>
      <w:r w:rsidR="001738E0" w:rsidRPr="002653F5">
        <w:rPr>
          <w:rFonts w:ascii="Arial" w:hAnsi="Arial" w:cs="Arial"/>
          <w:sz w:val="24"/>
          <w:szCs w:val="24"/>
          <w:lang w:val="es-PR"/>
        </w:rPr>
        <w:t>relaciones de</w:t>
      </w:r>
      <w:r w:rsidR="00B22E71" w:rsidRPr="002653F5">
        <w:rPr>
          <w:rFonts w:ascii="Arial" w:hAnsi="Arial" w:cs="Arial"/>
          <w:sz w:val="24"/>
          <w:szCs w:val="24"/>
          <w:lang w:val="es-PR"/>
        </w:rPr>
        <w:t xml:space="preserve"> su</w:t>
      </w:r>
      <w:r w:rsidR="001738E0" w:rsidRPr="002653F5">
        <w:rPr>
          <w:rFonts w:ascii="Arial" w:hAnsi="Arial" w:cs="Arial"/>
          <w:sz w:val="24"/>
          <w:szCs w:val="24"/>
          <w:lang w:val="es-PR"/>
        </w:rPr>
        <w:t>bordinación</w:t>
      </w:r>
      <w:r w:rsidR="00B22E71" w:rsidRPr="002653F5">
        <w:rPr>
          <w:rFonts w:ascii="Arial" w:hAnsi="Arial" w:cs="Arial"/>
          <w:sz w:val="24"/>
          <w:szCs w:val="24"/>
          <w:lang w:val="es-PR"/>
        </w:rPr>
        <w:t>. Otro aspect</w:t>
      </w:r>
      <w:r w:rsidR="001738E0" w:rsidRPr="002653F5">
        <w:rPr>
          <w:rFonts w:ascii="Arial" w:hAnsi="Arial" w:cs="Arial"/>
          <w:sz w:val="24"/>
          <w:szCs w:val="24"/>
          <w:lang w:val="es-PR"/>
        </w:rPr>
        <w:t>o</w:t>
      </w:r>
      <w:r w:rsidR="00B22E71" w:rsidRPr="002653F5">
        <w:rPr>
          <w:rFonts w:ascii="Arial" w:hAnsi="Arial" w:cs="Arial"/>
          <w:sz w:val="24"/>
          <w:szCs w:val="24"/>
          <w:lang w:val="es-PR"/>
        </w:rPr>
        <w:t xml:space="preserve"> que hay que </w:t>
      </w:r>
      <w:r w:rsidR="00B22E71" w:rsidRPr="0007572A">
        <w:rPr>
          <w:rFonts w:ascii="Arial" w:hAnsi="Arial" w:cs="Arial"/>
          <w:sz w:val="24"/>
          <w:szCs w:val="24"/>
          <w:lang w:val="es-PR"/>
        </w:rPr>
        <w:t>consider</w:t>
      </w:r>
      <w:r w:rsidR="001738E0" w:rsidRPr="0007572A">
        <w:rPr>
          <w:rFonts w:ascii="Arial" w:hAnsi="Arial" w:cs="Arial"/>
          <w:sz w:val="24"/>
          <w:szCs w:val="24"/>
          <w:lang w:val="es-PR"/>
        </w:rPr>
        <w:t>a</w:t>
      </w:r>
      <w:r w:rsidR="00B22E71" w:rsidRPr="0007572A">
        <w:rPr>
          <w:rFonts w:ascii="Arial" w:hAnsi="Arial" w:cs="Arial"/>
          <w:sz w:val="24"/>
          <w:szCs w:val="24"/>
          <w:lang w:val="es-PR"/>
        </w:rPr>
        <w:t xml:space="preserve">r </w:t>
      </w:r>
      <w:r w:rsidR="0007572A" w:rsidRPr="0007572A">
        <w:rPr>
          <w:rFonts w:ascii="Arial" w:hAnsi="Arial" w:cs="Arial"/>
          <w:sz w:val="24"/>
          <w:szCs w:val="24"/>
          <w:lang w:val="es-PR"/>
        </w:rPr>
        <w:t xml:space="preserve">al incorporar la </w:t>
      </w:r>
      <w:proofErr w:type="spellStart"/>
      <w:r w:rsidR="0007572A" w:rsidRPr="0007572A">
        <w:rPr>
          <w:rFonts w:ascii="Arial" w:hAnsi="Arial" w:cs="Arial"/>
          <w:sz w:val="24"/>
          <w:szCs w:val="24"/>
          <w:shd w:val="clear" w:color="auto" w:fill="FFFFFF"/>
          <w:lang w:val="es-GT"/>
        </w:rPr>
        <w:t>transversalización</w:t>
      </w:r>
      <w:proofErr w:type="spellEnd"/>
      <w:r w:rsidR="0007572A" w:rsidRPr="0007572A">
        <w:rPr>
          <w:rFonts w:ascii="Arial" w:hAnsi="Arial" w:cs="Arial"/>
          <w:sz w:val="24"/>
          <w:szCs w:val="24"/>
          <w:shd w:val="clear" w:color="auto" w:fill="FFFFFF"/>
          <w:lang w:val="es-GT"/>
        </w:rPr>
        <w:t xml:space="preserve"> de la igualdad y equidad de género en la CEAAL</w:t>
      </w:r>
      <w:r w:rsidR="0007572A">
        <w:rPr>
          <w:rFonts w:ascii="Arial" w:hAnsi="Arial" w:cs="Arial"/>
          <w:sz w:val="24"/>
          <w:szCs w:val="24"/>
          <w:shd w:val="clear" w:color="auto" w:fill="FFFFFF"/>
          <w:lang w:val="es-GT"/>
        </w:rPr>
        <w:t xml:space="preserve">, </w:t>
      </w:r>
      <w:r w:rsidR="00B22E71" w:rsidRPr="0007572A">
        <w:rPr>
          <w:rFonts w:ascii="Arial" w:hAnsi="Arial" w:cs="Arial"/>
          <w:sz w:val="24"/>
          <w:szCs w:val="24"/>
          <w:lang w:val="es-PR"/>
        </w:rPr>
        <w:t xml:space="preserve">es </w:t>
      </w:r>
      <w:r w:rsidR="00B22E71" w:rsidRPr="002653F5">
        <w:rPr>
          <w:rFonts w:ascii="Arial" w:hAnsi="Arial" w:cs="Arial"/>
          <w:sz w:val="24"/>
          <w:szCs w:val="24"/>
          <w:lang w:val="es-PR"/>
        </w:rPr>
        <w:t xml:space="preserve">que tanto las feminidades como las </w:t>
      </w:r>
      <w:proofErr w:type="spellStart"/>
      <w:r w:rsidR="00B22E71" w:rsidRPr="002653F5">
        <w:rPr>
          <w:rFonts w:ascii="Arial" w:hAnsi="Arial" w:cs="Arial"/>
          <w:sz w:val="24"/>
          <w:szCs w:val="24"/>
          <w:lang w:val="es-PR"/>
        </w:rPr>
        <w:t>masculinidasdes</w:t>
      </w:r>
      <w:proofErr w:type="spellEnd"/>
      <w:r w:rsidR="00B22E71" w:rsidRPr="002653F5">
        <w:rPr>
          <w:rFonts w:ascii="Arial" w:hAnsi="Arial" w:cs="Arial"/>
          <w:sz w:val="24"/>
          <w:szCs w:val="24"/>
          <w:lang w:val="es-PR"/>
        </w:rPr>
        <w:t xml:space="preserve">, </w:t>
      </w:r>
      <w:r w:rsidR="001738E0" w:rsidRPr="002653F5">
        <w:rPr>
          <w:rFonts w:ascii="Arial" w:hAnsi="Arial" w:cs="Arial"/>
          <w:sz w:val="24"/>
          <w:szCs w:val="24"/>
          <w:lang w:val="es-PR"/>
        </w:rPr>
        <w:t xml:space="preserve">manifiestan y </w:t>
      </w:r>
      <w:r w:rsidR="00227BC0" w:rsidRPr="002653F5">
        <w:rPr>
          <w:rFonts w:ascii="Arial" w:hAnsi="Arial" w:cs="Arial"/>
          <w:sz w:val="24"/>
          <w:szCs w:val="24"/>
          <w:lang w:val="es-PR"/>
        </w:rPr>
        <w:t xml:space="preserve">sufren intersecciones de otras </w:t>
      </w:r>
      <w:proofErr w:type="spellStart"/>
      <w:r w:rsidR="00227BC0" w:rsidRPr="002653F5">
        <w:rPr>
          <w:rFonts w:ascii="Arial" w:hAnsi="Arial" w:cs="Arial"/>
          <w:sz w:val="24"/>
          <w:szCs w:val="24"/>
          <w:lang w:val="es-PR"/>
        </w:rPr>
        <w:t>categorias</w:t>
      </w:r>
      <w:proofErr w:type="spellEnd"/>
      <w:r w:rsidR="00227BC0" w:rsidRPr="002653F5">
        <w:rPr>
          <w:rFonts w:ascii="Arial" w:hAnsi="Arial" w:cs="Arial"/>
          <w:sz w:val="24"/>
          <w:szCs w:val="24"/>
          <w:lang w:val="es-PR"/>
        </w:rPr>
        <w:t xml:space="preserve"> </w:t>
      </w:r>
      <w:r w:rsidR="001738E0" w:rsidRPr="002653F5">
        <w:rPr>
          <w:rFonts w:ascii="Arial" w:hAnsi="Arial" w:cs="Arial"/>
          <w:sz w:val="24"/>
          <w:szCs w:val="24"/>
          <w:lang w:val="es-PR"/>
        </w:rPr>
        <w:t>como raza, etnicidad, cl</w:t>
      </w:r>
      <w:r w:rsidR="0007572A">
        <w:rPr>
          <w:rFonts w:ascii="Arial" w:hAnsi="Arial" w:cs="Arial"/>
          <w:sz w:val="24"/>
          <w:szCs w:val="24"/>
          <w:lang w:val="es-PR"/>
        </w:rPr>
        <w:t>ase social y otras</w:t>
      </w:r>
      <w:r w:rsidR="00EF471E">
        <w:rPr>
          <w:rFonts w:ascii="Arial" w:hAnsi="Arial" w:cs="Arial"/>
          <w:sz w:val="24"/>
          <w:szCs w:val="24"/>
          <w:lang w:val="es-PR"/>
        </w:rPr>
        <w:t>.</w:t>
      </w:r>
    </w:p>
    <w:p w:rsidR="00EF471E" w:rsidRPr="002653F5" w:rsidRDefault="00EF471E" w:rsidP="00C57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cs="Arial"/>
          <w:sz w:val="24"/>
          <w:szCs w:val="24"/>
          <w:lang w:val="es-PR"/>
        </w:rPr>
      </w:pPr>
    </w:p>
    <w:p w:rsidR="0086659D" w:rsidRPr="0007572A" w:rsidRDefault="0086659D" w:rsidP="00C57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rPr>
          <w:rFonts w:ascii="Arial" w:hAnsi="Arial" w:cs="Arial"/>
          <w:i/>
          <w:sz w:val="24"/>
          <w:szCs w:val="24"/>
          <w:lang w:val="es-PR"/>
        </w:rPr>
      </w:pPr>
      <w:r w:rsidRPr="002653F5">
        <w:rPr>
          <w:rFonts w:ascii="Arial" w:hAnsi="Arial" w:cs="Arial"/>
          <w:sz w:val="24"/>
          <w:szCs w:val="24"/>
          <w:lang w:val="es-PR"/>
        </w:rPr>
        <w:tab/>
      </w:r>
      <w:r w:rsidR="0007572A">
        <w:rPr>
          <w:rFonts w:ascii="Arial" w:hAnsi="Arial" w:cs="Arial"/>
          <w:sz w:val="24"/>
          <w:szCs w:val="24"/>
          <w:lang w:val="es-PR"/>
        </w:rPr>
        <w:t xml:space="preserve">Otro </w:t>
      </w:r>
      <w:r w:rsidR="002F3709" w:rsidRPr="002653F5">
        <w:rPr>
          <w:rFonts w:ascii="Arial" w:hAnsi="Arial" w:cs="Arial"/>
          <w:sz w:val="24"/>
          <w:szCs w:val="24"/>
          <w:lang w:val="es-PR"/>
        </w:rPr>
        <w:t xml:space="preserve">término </w:t>
      </w:r>
      <w:r w:rsidR="0007572A">
        <w:rPr>
          <w:rFonts w:ascii="Arial" w:hAnsi="Arial" w:cs="Arial"/>
          <w:sz w:val="24"/>
          <w:szCs w:val="24"/>
          <w:lang w:val="es-PR"/>
        </w:rPr>
        <w:t xml:space="preserve">que debemos tener claro es el de </w:t>
      </w:r>
      <w:proofErr w:type="spellStart"/>
      <w:r w:rsidR="002F3709" w:rsidRPr="002653F5">
        <w:rPr>
          <w:rFonts w:ascii="Arial" w:hAnsi="Arial" w:cs="Arial"/>
          <w:sz w:val="24"/>
          <w:szCs w:val="24"/>
          <w:lang w:val="es-PR"/>
        </w:rPr>
        <w:t>transversalización</w:t>
      </w:r>
      <w:proofErr w:type="spellEnd"/>
      <w:r w:rsidR="00FA3D89">
        <w:rPr>
          <w:rFonts w:ascii="Arial" w:hAnsi="Arial" w:cs="Arial"/>
          <w:sz w:val="24"/>
          <w:szCs w:val="24"/>
          <w:lang w:val="es-PR"/>
        </w:rPr>
        <w:t xml:space="preserve">; </w:t>
      </w:r>
      <w:r w:rsidR="0007572A">
        <w:rPr>
          <w:rFonts w:ascii="Arial" w:hAnsi="Arial" w:cs="Arial"/>
          <w:sz w:val="24"/>
          <w:szCs w:val="24"/>
          <w:lang w:val="es-PR"/>
        </w:rPr>
        <w:t xml:space="preserve">el GIEG lo </w:t>
      </w:r>
      <w:r w:rsidR="00631BDB" w:rsidRPr="002653F5">
        <w:rPr>
          <w:rFonts w:ascii="Arial" w:hAnsi="Arial" w:cs="Arial"/>
          <w:sz w:val="24"/>
          <w:szCs w:val="24"/>
          <w:lang w:val="es-PR"/>
        </w:rPr>
        <w:t xml:space="preserve">discutió ampliamente, </w:t>
      </w:r>
      <w:r w:rsidR="0007572A">
        <w:rPr>
          <w:rFonts w:ascii="Arial" w:hAnsi="Arial" w:cs="Arial"/>
          <w:sz w:val="24"/>
          <w:szCs w:val="24"/>
          <w:lang w:val="es-PR"/>
        </w:rPr>
        <w:t xml:space="preserve">y uno de sus recomendaciones es que no se </w:t>
      </w:r>
      <w:r w:rsidR="00631BDB" w:rsidRPr="002653F5">
        <w:rPr>
          <w:rFonts w:ascii="Arial" w:hAnsi="Arial" w:cs="Arial"/>
          <w:sz w:val="24"/>
          <w:szCs w:val="24"/>
          <w:lang w:val="es-PR"/>
        </w:rPr>
        <w:t xml:space="preserve">no </w:t>
      </w:r>
      <w:r w:rsidR="002F3709" w:rsidRPr="002653F5">
        <w:rPr>
          <w:rFonts w:ascii="Arial" w:hAnsi="Arial" w:cs="Arial"/>
          <w:sz w:val="24"/>
          <w:szCs w:val="24"/>
          <w:lang w:val="es-PR"/>
        </w:rPr>
        <w:t>emple</w:t>
      </w:r>
      <w:r w:rsidR="0007572A">
        <w:rPr>
          <w:rFonts w:ascii="Arial" w:hAnsi="Arial" w:cs="Arial"/>
          <w:sz w:val="24"/>
          <w:szCs w:val="24"/>
          <w:lang w:val="es-PR"/>
        </w:rPr>
        <w:t>e</w:t>
      </w:r>
      <w:r w:rsidR="002F3709" w:rsidRPr="002653F5">
        <w:rPr>
          <w:rFonts w:ascii="Arial" w:hAnsi="Arial" w:cs="Arial"/>
          <w:sz w:val="24"/>
          <w:szCs w:val="24"/>
          <w:lang w:val="es-PR"/>
        </w:rPr>
        <w:t xml:space="preserve"> de forma superficial</w:t>
      </w:r>
      <w:r w:rsidR="00631BDB" w:rsidRPr="002653F5">
        <w:rPr>
          <w:rFonts w:ascii="Arial" w:hAnsi="Arial" w:cs="Arial"/>
          <w:sz w:val="24"/>
          <w:szCs w:val="24"/>
          <w:lang w:val="es-PR"/>
        </w:rPr>
        <w:t xml:space="preserve">. </w:t>
      </w:r>
      <w:r w:rsidRPr="002653F5">
        <w:rPr>
          <w:rFonts w:ascii="Arial" w:hAnsi="Arial" w:cs="Arial"/>
          <w:sz w:val="24"/>
          <w:szCs w:val="24"/>
          <w:lang w:val="es-PR"/>
        </w:rPr>
        <w:t xml:space="preserve">En el </w:t>
      </w:r>
      <w:r w:rsidRPr="002653F5">
        <w:rPr>
          <w:rFonts w:ascii="Arial" w:hAnsi="Arial" w:cs="Arial"/>
          <w:i/>
          <w:sz w:val="24"/>
          <w:szCs w:val="24"/>
          <w:lang w:val="es-PR"/>
        </w:rPr>
        <w:t>Manual de Recomendaciones pa</w:t>
      </w:r>
      <w:r w:rsidR="0007572A">
        <w:rPr>
          <w:rFonts w:ascii="Arial" w:hAnsi="Arial" w:cs="Arial"/>
          <w:i/>
          <w:sz w:val="24"/>
          <w:szCs w:val="24"/>
          <w:lang w:val="es-PR"/>
        </w:rPr>
        <w:t xml:space="preserve">ra Incorporar la Perspectiva de </w:t>
      </w:r>
      <w:r w:rsidRPr="002653F5">
        <w:rPr>
          <w:rFonts w:ascii="Arial" w:hAnsi="Arial" w:cs="Arial"/>
          <w:i/>
          <w:sz w:val="24"/>
          <w:szCs w:val="24"/>
          <w:lang w:val="es-PR"/>
        </w:rPr>
        <w:t xml:space="preserve">Género en la Actividad de la Diputación Foral de </w:t>
      </w:r>
      <w:proofErr w:type="spellStart"/>
      <w:r w:rsidRPr="002653F5">
        <w:rPr>
          <w:rFonts w:ascii="Arial" w:hAnsi="Arial" w:cs="Arial"/>
          <w:i/>
          <w:sz w:val="24"/>
          <w:szCs w:val="24"/>
          <w:lang w:val="es-PR"/>
        </w:rPr>
        <w:t>Bizkaia</w:t>
      </w:r>
      <w:proofErr w:type="spellEnd"/>
      <w:r w:rsidR="0007572A">
        <w:rPr>
          <w:rFonts w:ascii="Arial" w:hAnsi="Arial" w:cs="Arial"/>
          <w:i/>
          <w:sz w:val="24"/>
          <w:szCs w:val="24"/>
          <w:lang w:val="es-PR"/>
        </w:rPr>
        <w:t xml:space="preserve"> </w:t>
      </w:r>
      <w:r w:rsidR="0007572A" w:rsidRPr="0007572A">
        <w:rPr>
          <w:rFonts w:ascii="Arial" w:hAnsi="Arial" w:cs="Arial"/>
          <w:sz w:val="24"/>
          <w:szCs w:val="24"/>
          <w:lang w:val="es-PR"/>
        </w:rPr>
        <w:t>(2000)</w:t>
      </w:r>
      <w:r w:rsidRPr="002653F5">
        <w:rPr>
          <w:rFonts w:ascii="Arial" w:hAnsi="Arial" w:cs="Arial"/>
          <w:sz w:val="24"/>
          <w:szCs w:val="24"/>
          <w:lang w:val="es-PR"/>
        </w:rPr>
        <w:t xml:space="preserve"> se discute y se define el desarrollo </w:t>
      </w:r>
      <w:r w:rsidR="00227BC0" w:rsidRPr="002653F5">
        <w:rPr>
          <w:rFonts w:ascii="Arial" w:hAnsi="Arial" w:cs="Arial"/>
          <w:sz w:val="24"/>
          <w:szCs w:val="24"/>
          <w:lang w:val="es-PR"/>
        </w:rPr>
        <w:t>d</w:t>
      </w:r>
      <w:r w:rsidRPr="002653F5">
        <w:rPr>
          <w:rFonts w:ascii="Arial" w:hAnsi="Arial" w:cs="Arial"/>
          <w:sz w:val="24"/>
          <w:szCs w:val="24"/>
          <w:lang w:val="es-PR"/>
        </w:rPr>
        <w:t>el término</w:t>
      </w:r>
      <w:r w:rsidR="000675F6" w:rsidRPr="002653F5">
        <w:rPr>
          <w:rFonts w:ascii="Arial" w:hAnsi="Arial" w:cs="Arial"/>
          <w:sz w:val="24"/>
          <w:szCs w:val="24"/>
          <w:lang w:val="es-PR"/>
        </w:rPr>
        <w:t xml:space="preserve"> </w:t>
      </w:r>
      <w:r w:rsidRPr="002653F5">
        <w:rPr>
          <w:rFonts w:ascii="Arial" w:hAnsi="Arial" w:cs="Arial"/>
          <w:sz w:val="24"/>
          <w:szCs w:val="24"/>
          <w:lang w:val="es-PR"/>
        </w:rPr>
        <w:t>t</w:t>
      </w:r>
      <w:r w:rsidR="000675F6" w:rsidRPr="002653F5">
        <w:rPr>
          <w:rFonts w:ascii="Arial" w:hAnsi="Arial" w:cs="Arial"/>
          <w:sz w:val="24"/>
          <w:szCs w:val="24"/>
          <w:lang w:val="es-PR"/>
        </w:rPr>
        <w:t xml:space="preserve">ransversalidad </w:t>
      </w:r>
      <w:r w:rsidRPr="002653F5">
        <w:rPr>
          <w:rFonts w:ascii="Arial" w:hAnsi="Arial" w:cs="Arial"/>
          <w:sz w:val="24"/>
          <w:szCs w:val="24"/>
          <w:lang w:val="es-PR"/>
        </w:rPr>
        <w:t>como</w:t>
      </w:r>
      <w:r w:rsidR="00FA3D89">
        <w:rPr>
          <w:rFonts w:ascii="Arial" w:hAnsi="Arial" w:cs="Arial"/>
          <w:sz w:val="24"/>
          <w:szCs w:val="24"/>
          <w:lang w:val="es-PR"/>
        </w:rPr>
        <w:t>:</w:t>
      </w:r>
    </w:p>
    <w:p w:rsidR="000675F6" w:rsidRDefault="0086659D" w:rsidP="00C57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rPr>
          <w:rFonts w:ascii="Arial" w:hAnsi="Arial" w:cs="Arial"/>
          <w:sz w:val="24"/>
          <w:szCs w:val="24"/>
          <w:lang w:val="es-PR"/>
        </w:rPr>
      </w:pPr>
      <w:r w:rsidRPr="002653F5">
        <w:rPr>
          <w:rFonts w:ascii="Arial" w:hAnsi="Arial" w:cs="Arial"/>
          <w:sz w:val="24"/>
          <w:szCs w:val="24"/>
          <w:lang w:val="es-PR"/>
        </w:rPr>
        <w:t>.</w:t>
      </w:r>
      <w:r w:rsidR="00EF471E">
        <w:rPr>
          <w:rFonts w:ascii="Arial" w:hAnsi="Arial" w:cs="Arial"/>
          <w:sz w:val="24"/>
          <w:szCs w:val="24"/>
          <w:lang w:val="es-PR"/>
        </w:rPr>
        <w:t>.</w:t>
      </w:r>
      <w:r w:rsidRPr="002653F5">
        <w:rPr>
          <w:rFonts w:ascii="Arial" w:hAnsi="Arial" w:cs="Arial"/>
          <w:sz w:val="24"/>
          <w:szCs w:val="24"/>
          <w:lang w:val="es-PR"/>
        </w:rPr>
        <w:t>.</w:t>
      </w:r>
      <w:r w:rsidR="000675F6" w:rsidRPr="002653F5">
        <w:rPr>
          <w:rFonts w:ascii="Arial" w:hAnsi="Arial" w:cs="Arial"/>
          <w:sz w:val="24"/>
          <w:szCs w:val="24"/>
          <w:lang w:val="es-PR"/>
        </w:rPr>
        <w:t>una estrategia que persigue la aplicación transversal de la igualdad</w:t>
      </w:r>
      <w:r w:rsidRPr="002653F5">
        <w:rPr>
          <w:rFonts w:ascii="Arial" w:hAnsi="Arial" w:cs="Arial"/>
          <w:sz w:val="24"/>
          <w:szCs w:val="24"/>
          <w:lang w:val="es-PR"/>
        </w:rPr>
        <w:t xml:space="preserve"> </w:t>
      </w:r>
      <w:r w:rsidR="000675F6" w:rsidRPr="002653F5">
        <w:rPr>
          <w:rFonts w:ascii="Arial" w:hAnsi="Arial" w:cs="Arial"/>
          <w:sz w:val="24"/>
          <w:szCs w:val="24"/>
          <w:lang w:val="es-PR"/>
        </w:rPr>
        <w:t>en todos los ámbitos y en todas las etapas de las actuaciones de los poderes públicos. Esta</w:t>
      </w:r>
      <w:r w:rsidRPr="002653F5">
        <w:rPr>
          <w:rFonts w:ascii="Arial" w:hAnsi="Arial" w:cs="Arial"/>
          <w:sz w:val="24"/>
          <w:szCs w:val="24"/>
          <w:lang w:val="es-PR"/>
        </w:rPr>
        <w:t xml:space="preserve"> </w:t>
      </w:r>
      <w:r w:rsidR="000675F6" w:rsidRPr="002653F5">
        <w:rPr>
          <w:rFonts w:ascii="Arial" w:hAnsi="Arial" w:cs="Arial"/>
          <w:sz w:val="24"/>
          <w:szCs w:val="24"/>
          <w:lang w:val="es-PR"/>
        </w:rPr>
        <w:t>estrategia es elaborada mediante un proceso complejo que requiere la colaboración y el</w:t>
      </w:r>
      <w:r w:rsidRPr="002653F5">
        <w:rPr>
          <w:rFonts w:ascii="Arial" w:hAnsi="Arial" w:cs="Arial"/>
          <w:sz w:val="24"/>
          <w:szCs w:val="24"/>
          <w:lang w:val="es-PR"/>
        </w:rPr>
        <w:t xml:space="preserve"> </w:t>
      </w:r>
      <w:r w:rsidR="000675F6" w:rsidRPr="002653F5">
        <w:rPr>
          <w:rFonts w:ascii="Arial" w:hAnsi="Arial" w:cs="Arial"/>
          <w:sz w:val="24"/>
          <w:szCs w:val="24"/>
          <w:lang w:val="es-PR"/>
        </w:rPr>
        <w:t>consenso de los diversos agentes institucionales y sociales implicados en la toma de</w:t>
      </w:r>
      <w:r w:rsidRPr="002653F5">
        <w:rPr>
          <w:rFonts w:ascii="Arial" w:hAnsi="Arial" w:cs="Arial"/>
          <w:sz w:val="24"/>
          <w:szCs w:val="24"/>
          <w:lang w:val="es-PR"/>
        </w:rPr>
        <w:t xml:space="preserve"> </w:t>
      </w:r>
      <w:r w:rsidR="000675F6" w:rsidRPr="002653F5">
        <w:rPr>
          <w:rFonts w:ascii="Arial" w:hAnsi="Arial" w:cs="Arial"/>
          <w:sz w:val="24"/>
          <w:szCs w:val="24"/>
          <w:lang w:val="es-PR"/>
        </w:rPr>
        <w:t>decisiones, subrayando la plena participación de las mujeres en la misma. Exige, por tanto,</w:t>
      </w:r>
      <w:r w:rsidRPr="002653F5">
        <w:rPr>
          <w:rFonts w:ascii="Arial" w:hAnsi="Arial" w:cs="Arial"/>
          <w:sz w:val="24"/>
          <w:szCs w:val="24"/>
          <w:lang w:val="es-PR"/>
        </w:rPr>
        <w:t xml:space="preserve"> </w:t>
      </w:r>
      <w:r w:rsidR="000675F6" w:rsidRPr="002653F5">
        <w:rPr>
          <w:rFonts w:ascii="Arial" w:hAnsi="Arial" w:cs="Arial"/>
          <w:sz w:val="24"/>
          <w:szCs w:val="24"/>
          <w:lang w:val="es-PR"/>
        </w:rPr>
        <w:t>una interacción tanto entre diferentes niveles jerárquicos, en sentido vertical, como entre</w:t>
      </w:r>
      <w:r w:rsidRPr="002653F5">
        <w:rPr>
          <w:rFonts w:ascii="Arial" w:hAnsi="Arial" w:cs="Arial"/>
          <w:sz w:val="24"/>
          <w:szCs w:val="24"/>
          <w:lang w:val="es-PR"/>
        </w:rPr>
        <w:t xml:space="preserve"> </w:t>
      </w:r>
      <w:r w:rsidR="000675F6" w:rsidRPr="002653F5">
        <w:rPr>
          <w:rFonts w:ascii="Arial" w:hAnsi="Arial" w:cs="Arial"/>
          <w:sz w:val="24"/>
          <w:szCs w:val="24"/>
          <w:lang w:val="es-PR"/>
        </w:rPr>
        <w:t>diferentes sectores sociales o áreas orgánicas, en sentido horizontal.</w:t>
      </w:r>
      <w:r w:rsidR="0007572A" w:rsidRPr="0007572A">
        <w:rPr>
          <w:rFonts w:ascii="Arial" w:hAnsi="Arial" w:cs="Arial"/>
          <w:sz w:val="24"/>
          <w:szCs w:val="24"/>
          <w:lang w:val="es-PR"/>
        </w:rPr>
        <w:t xml:space="preserve"> </w:t>
      </w:r>
      <w:r w:rsidR="0007572A" w:rsidRPr="002653F5">
        <w:rPr>
          <w:rFonts w:ascii="Arial" w:hAnsi="Arial" w:cs="Arial"/>
          <w:sz w:val="24"/>
          <w:szCs w:val="24"/>
          <w:lang w:val="es-PR"/>
        </w:rPr>
        <w:t>(12)</w:t>
      </w:r>
    </w:p>
    <w:p w:rsidR="00EF471E" w:rsidRPr="002653F5" w:rsidRDefault="00EF471E" w:rsidP="00C57F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720"/>
        <w:rPr>
          <w:rFonts w:ascii="Arial" w:hAnsi="Arial" w:cs="Arial"/>
          <w:sz w:val="24"/>
          <w:szCs w:val="24"/>
          <w:lang w:val="es-PR"/>
        </w:rPr>
      </w:pPr>
    </w:p>
    <w:p w:rsidR="00AE00F9" w:rsidRDefault="007531EE" w:rsidP="00C57FDF">
      <w:pPr>
        <w:pStyle w:val="Prrafodelista"/>
        <w:spacing w:after="0" w:line="360" w:lineRule="auto"/>
        <w:ind w:left="0"/>
        <w:rPr>
          <w:rFonts w:ascii="Arial" w:eastAsia="Times New Roman" w:hAnsi="Arial" w:cs="Arial"/>
          <w:sz w:val="24"/>
          <w:szCs w:val="24"/>
          <w:shd w:val="clear" w:color="auto" w:fill="FFFFFF"/>
          <w:lang w:val="es-PR"/>
        </w:rPr>
      </w:pPr>
      <w:r w:rsidRPr="002653F5">
        <w:rPr>
          <w:rFonts w:ascii="Arial" w:hAnsi="Arial" w:cs="Arial"/>
          <w:sz w:val="24"/>
          <w:szCs w:val="24"/>
          <w:lang w:val="es-PR"/>
        </w:rPr>
        <w:t xml:space="preserve"> </w:t>
      </w:r>
      <w:r w:rsidR="00693E39" w:rsidRPr="002653F5">
        <w:rPr>
          <w:rFonts w:ascii="Arial" w:hAnsi="Arial" w:cs="Arial"/>
          <w:sz w:val="24"/>
          <w:szCs w:val="24"/>
          <w:lang w:val="es-PR"/>
        </w:rPr>
        <w:t>Est</w:t>
      </w:r>
      <w:r w:rsidR="0086659D" w:rsidRPr="002653F5">
        <w:rPr>
          <w:rFonts w:ascii="Arial" w:hAnsi="Arial" w:cs="Arial"/>
          <w:sz w:val="24"/>
          <w:szCs w:val="24"/>
          <w:lang w:val="es-PR"/>
        </w:rPr>
        <w:t>a</w:t>
      </w:r>
      <w:r w:rsidR="00693E39" w:rsidRPr="002653F5">
        <w:rPr>
          <w:rFonts w:ascii="Arial" w:hAnsi="Arial" w:cs="Arial"/>
          <w:sz w:val="24"/>
          <w:szCs w:val="24"/>
          <w:lang w:val="es-PR"/>
        </w:rPr>
        <w:t xml:space="preserve"> </w:t>
      </w:r>
      <w:r w:rsidR="0086659D" w:rsidRPr="002653F5">
        <w:rPr>
          <w:rFonts w:ascii="Arial" w:hAnsi="Arial" w:cs="Arial"/>
          <w:sz w:val="24"/>
          <w:szCs w:val="24"/>
          <w:lang w:val="es-PR"/>
        </w:rPr>
        <w:t>definición de tr</w:t>
      </w:r>
      <w:r w:rsidR="00227BC0" w:rsidRPr="002653F5">
        <w:rPr>
          <w:rFonts w:ascii="Arial" w:hAnsi="Arial" w:cs="Arial"/>
          <w:sz w:val="24"/>
          <w:szCs w:val="24"/>
          <w:lang w:val="es-PR"/>
        </w:rPr>
        <w:t>a</w:t>
      </w:r>
      <w:r w:rsidR="0086659D" w:rsidRPr="002653F5">
        <w:rPr>
          <w:rFonts w:ascii="Arial" w:hAnsi="Arial" w:cs="Arial"/>
          <w:sz w:val="24"/>
          <w:szCs w:val="24"/>
          <w:lang w:val="es-PR"/>
        </w:rPr>
        <w:t>nsversalidad</w:t>
      </w:r>
      <w:r w:rsidRPr="002653F5">
        <w:rPr>
          <w:rFonts w:ascii="Arial" w:hAnsi="Arial" w:cs="Arial"/>
          <w:sz w:val="24"/>
          <w:szCs w:val="24"/>
          <w:lang w:val="es-PR"/>
        </w:rPr>
        <w:t xml:space="preserve"> implica </w:t>
      </w:r>
      <w:r w:rsidR="0086659D" w:rsidRPr="002653F5">
        <w:rPr>
          <w:rFonts w:ascii="Arial" w:hAnsi="Arial" w:cs="Arial"/>
          <w:sz w:val="24"/>
          <w:szCs w:val="24"/>
          <w:lang w:val="es-PR"/>
        </w:rPr>
        <w:t xml:space="preserve">que para su incorporación se necesita </w:t>
      </w:r>
      <w:r w:rsidRPr="002653F5">
        <w:rPr>
          <w:rFonts w:ascii="Arial" w:hAnsi="Arial" w:cs="Arial"/>
          <w:sz w:val="24"/>
          <w:szCs w:val="24"/>
          <w:lang w:val="es-PR"/>
        </w:rPr>
        <w:t xml:space="preserve">impactar </w:t>
      </w:r>
      <w:r w:rsidR="0086659D" w:rsidRPr="002653F5">
        <w:rPr>
          <w:rFonts w:ascii="Arial" w:hAnsi="Arial" w:cs="Arial"/>
          <w:sz w:val="24"/>
          <w:szCs w:val="24"/>
          <w:lang w:val="es-PR"/>
        </w:rPr>
        <w:t>la</w:t>
      </w:r>
      <w:r w:rsidRPr="002653F5">
        <w:rPr>
          <w:rFonts w:ascii="Arial" w:hAnsi="Arial" w:cs="Arial"/>
          <w:sz w:val="24"/>
          <w:szCs w:val="24"/>
          <w:lang w:val="es-PR"/>
        </w:rPr>
        <w:t xml:space="preserve"> misión, estrategias, programas, estructura, cultura organizacional</w:t>
      </w:r>
      <w:r w:rsidR="00693E39" w:rsidRPr="002653F5">
        <w:rPr>
          <w:rFonts w:ascii="Arial" w:hAnsi="Arial" w:cs="Arial"/>
          <w:sz w:val="24"/>
          <w:szCs w:val="24"/>
          <w:lang w:val="es-PR"/>
        </w:rPr>
        <w:t xml:space="preserve">, </w:t>
      </w:r>
      <w:r w:rsidR="0086659D" w:rsidRPr="002653F5">
        <w:rPr>
          <w:rFonts w:ascii="Arial" w:hAnsi="Arial" w:cs="Arial"/>
          <w:sz w:val="24"/>
          <w:szCs w:val="24"/>
          <w:lang w:val="es-PR"/>
        </w:rPr>
        <w:t xml:space="preserve">y </w:t>
      </w:r>
      <w:r w:rsidR="00693E39" w:rsidRPr="002653F5">
        <w:rPr>
          <w:rFonts w:ascii="Arial" w:hAnsi="Arial" w:cs="Arial"/>
          <w:sz w:val="24"/>
          <w:szCs w:val="24"/>
          <w:lang w:val="es-PR"/>
        </w:rPr>
        <w:t>presupuesto</w:t>
      </w:r>
      <w:r w:rsidR="0086659D" w:rsidRPr="002653F5">
        <w:rPr>
          <w:rFonts w:ascii="Arial" w:hAnsi="Arial" w:cs="Arial"/>
          <w:sz w:val="24"/>
          <w:szCs w:val="24"/>
          <w:lang w:val="es-PR"/>
        </w:rPr>
        <w:t xml:space="preserve"> de </w:t>
      </w:r>
      <w:r w:rsidR="004B17D0">
        <w:rPr>
          <w:rFonts w:ascii="Arial" w:hAnsi="Arial" w:cs="Arial"/>
          <w:sz w:val="24"/>
          <w:szCs w:val="24"/>
          <w:lang w:val="es-PR"/>
        </w:rPr>
        <w:t>l</w:t>
      </w:r>
      <w:r w:rsidR="0086659D" w:rsidRPr="002653F5">
        <w:rPr>
          <w:rFonts w:ascii="Arial" w:hAnsi="Arial" w:cs="Arial"/>
          <w:sz w:val="24"/>
          <w:szCs w:val="24"/>
          <w:lang w:val="es-PR"/>
        </w:rPr>
        <w:t>a organi</w:t>
      </w:r>
      <w:r w:rsidR="00D2673F">
        <w:rPr>
          <w:rFonts w:ascii="Arial" w:hAnsi="Arial" w:cs="Arial"/>
          <w:sz w:val="24"/>
          <w:szCs w:val="24"/>
          <w:lang w:val="es-PR"/>
        </w:rPr>
        <w:t>z</w:t>
      </w:r>
      <w:r w:rsidR="0086659D" w:rsidRPr="002653F5">
        <w:rPr>
          <w:rFonts w:ascii="Arial" w:hAnsi="Arial" w:cs="Arial"/>
          <w:sz w:val="24"/>
          <w:szCs w:val="24"/>
          <w:lang w:val="es-PR"/>
        </w:rPr>
        <w:t>ación o red</w:t>
      </w:r>
      <w:r w:rsidR="00FA3D89">
        <w:rPr>
          <w:rFonts w:ascii="Arial" w:hAnsi="Arial" w:cs="Arial"/>
          <w:sz w:val="24"/>
          <w:szCs w:val="24"/>
          <w:lang w:val="es-PR"/>
        </w:rPr>
        <w:t>.</w:t>
      </w:r>
      <w:r w:rsidRPr="002653F5">
        <w:rPr>
          <w:rFonts w:ascii="Arial" w:hAnsi="Arial" w:cs="Arial"/>
          <w:sz w:val="24"/>
          <w:szCs w:val="24"/>
          <w:lang w:val="es-PR"/>
        </w:rPr>
        <w:t xml:space="preserve"> </w:t>
      </w:r>
      <w:r w:rsidR="00FA3D89">
        <w:rPr>
          <w:rFonts w:ascii="Arial" w:hAnsi="Arial" w:cs="Arial"/>
          <w:sz w:val="24"/>
          <w:szCs w:val="24"/>
          <w:lang w:val="es-PR"/>
        </w:rPr>
        <w:t>Por lo tanto, debemos</w:t>
      </w:r>
      <w:r w:rsidRPr="002653F5">
        <w:rPr>
          <w:rFonts w:ascii="Arial" w:hAnsi="Arial" w:cs="Arial"/>
          <w:sz w:val="24"/>
          <w:szCs w:val="24"/>
          <w:lang w:val="es-PR"/>
        </w:rPr>
        <w:t xml:space="preserve"> analizar las implicaciones para mujeres </w:t>
      </w:r>
      <w:r w:rsidR="00693E39" w:rsidRPr="002653F5">
        <w:rPr>
          <w:rFonts w:ascii="Arial" w:hAnsi="Arial" w:cs="Arial"/>
          <w:sz w:val="24"/>
          <w:szCs w:val="24"/>
          <w:lang w:val="es-PR"/>
        </w:rPr>
        <w:t xml:space="preserve">y hombres, de lo que implica la </w:t>
      </w:r>
      <w:proofErr w:type="spellStart"/>
      <w:r w:rsidR="00FA3D89">
        <w:rPr>
          <w:rFonts w:ascii="Arial" w:eastAsia="Times New Roman" w:hAnsi="Arial" w:cs="Arial"/>
          <w:sz w:val="24"/>
          <w:szCs w:val="24"/>
          <w:shd w:val="clear" w:color="auto" w:fill="FFFFFF"/>
          <w:lang w:val="es-PR"/>
        </w:rPr>
        <w:t>transversalización</w:t>
      </w:r>
      <w:proofErr w:type="spellEnd"/>
      <w:r w:rsidR="00FA3D89">
        <w:rPr>
          <w:rFonts w:ascii="Arial" w:eastAsia="Times New Roman" w:hAnsi="Arial" w:cs="Arial"/>
          <w:sz w:val="24"/>
          <w:szCs w:val="24"/>
          <w:shd w:val="clear" w:color="auto" w:fill="FFFFFF"/>
          <w:lang w:val="es-PR"/>
        </w:rPr>
        <w:t xml:space="preserve"> de</w:t>
      </w:r>
      <w:r w:rsidR="00693E39" w:rsidRPr="002653F5">
        <w:rPr>
          <w:rFonts w:ascii="Arial" w:eastAsia="Times New Roman" w:hAnsi="Arial" w:cs="Arial"/>
          <w:sz w:val="24"/>
          <w:szCs w:val="24"/>
          <w:shd w:val="clear" w:color="auto" w:fill="FFFFFF"/>
          <w:lang w:val="es-PR"/>
        </w:rPr>
        <w:t xml:space="preserve"> la igualdad y equidad de género en el CEAAL</w:t>
      </w:r>
      <w:r w:rsidR="00693E39" w:rsidRPr="002653F5">
        <w:rPr>
          <w:rFonts w:ascii="Arial" w:hAnsi="Arial" w:cs="Arial"/>
          <w:sz w:val="24"/>
          <w:szCs w:val="24"/>
          <w:lang w:val="es-PR"/>
        </w:rPr>
        <w:t xml:space="preserve">, </w:t>
      </w:r>
      <w:r w:rsidR="00693E39" w:rsidRPr="00444809">
        <w:rPr>
          <w:rFonts w:ascii="Arial" w:eastAsia="Times New Roman" w:hAnsi="Arial" w:cs="Arial"/>
          <w:sz w:val="24"/>
          <w:szCs w:val="24"/>
          <w:shd w:val="clear" w:color="auto" w:fill="FFFFFF"/>
          <w:lang w:val="es-MX"/>
        </w:rPr>
        <w:t xml:space="preserve">en los ámbitos políticos, programáticos y </w:t>
      </w:r>
      <w:r w:rsidR="00693E39" w:rsidRPr="00444809">
        <w:rPr>
          <w:rFonts w:ascii="Arial" w:eastAsia="Times New Roman" w:hAnsi="Arial" w:cs="Arial"/>
          <w:sz w:val="24"/>
          <w:szCs w:val="24"/>
          <w:shd w:val="clear" w:color="auto" w:fill="FFFFFF"/>
          <w:lang w:val="es-MX"/>
        </w:rPr>
        <w:lastRenderedPageBreak/>
        <w:t>organizativos y económicos</w:t>
      </w:r>
      <w:r w:rsidR="00693E39" w:rsidRPr="002653F5">
        <w:rPr>
          <w:rFonts w:ascii="Arial" w:hAnsi="Arial" w:cs="Arial"/>
          <w:sz w:val="24"/>
          <w:szCs w:val="24"/>
          <w:lang w:val="es-PR"/>
        </w:rPr>
        <w:t xml:space="preserve">. Comenzar a construir juntas y juntos, acciones de </w:t>
      </w:r>
      <w:proofErr w:type="spellStart"/>
      <w:r w:rsidR="00D2673F">
        <w:rPr>
          <w:rFonts w:ascii="Arial" w:eastAsia="Times New Roman" w:hAnsi="Arial" w:cs="Arial"/>
          <w:sz w:val="24"/>
          <w:szCs w:val="24"/>
          <w:shd w:val="clear" w:color="auto" w:fill="FFFFFF"/>
          <w:lang w:val="es-PR"/>
        </w:rPr>
        <w:t>transversalización</w:t>
      </w:r>
      <w:proofErr w:type="spellEnd"/>
      <w:r w:rsidR="00D2673F">
        <w:rPr>
          <w:rFonts w:ascii="Arial" w:eastAsia="Times New Roman" w:hAnsi="Arial" w:cs="Arial"/>
          <w:sz w:val="24"/>
          <w:szCs w:val="24"/>
          <w:shd w:val="clear" w:color="auto" w:fill="FFFFFF"/>
          <w:lang w:val="es-PR"/>
        </w:rPr>
        <w:t xml:space="preserve"> de </w:t>
      </w:r>
      <w:r w:rsidR="00693E39" w:rsidRPr="002653F5">
        <w:rPr>
          <w:rFonts w:ascii="Arial" w:eastAsia="Times New Roman" w:hAnsi="Arial" w:cs="Arial"/>
          <w:sz w:val="24"/>
          <w:szCs w:val="24"/>
          <w:shd w:val="clear" w:color="auto" w:fill="FFFFFF"/>
          <w:lang w:val="es-PR"/>
        </w:rPr>
        <w:t>la igualdad y equidad de género en el CEAAL, que nos conduzcan  a enfrentar las resistencias, articular alianzas, colocar los miedos y dudas sobre la mesa, en fin, a funcionar y actuar como una</w:t>
      </w:r>
      <w:r w:rsidR="0086659D" w:rsidRPr="002653F5">
        <w:rPr>
          <w:rFonts w:ascii="Arial" w:eastAsia="Times New Roman" w:hAnsi="Arial" w:cs="Arial"/>
          <w:sz w:val="24"/>
          <w:szCs w:val="24"/>
          <w:shd w:val="clear" w:color="auto" w:fill="FFFFFF"/>
          <w:lang w:val="es-PR"/>
        </w:rPr>
        <w:t xml:space="preserve"> organización de educación popu</w:t>
      </w:r>
      <w:r w:rsidR="00693E39" w:rsidRPr="002653F5">
        <w:rPr>
          <w:rFonts w:ascii="Arial" w:eastAsia="Times New Roman" w:hAnsi="Arial" w:cs="Arial"/>
          <w:sz w:val="24"/>
          <w:szCs w:val="24"/>
          <w:shd w:val="clear" w:color="auto" w:fill="FFFFFF"/>
          <w:lang w:val="es-PR"/>
        </w:rPr>
        <w:t>lar que articula sus te</w:t>
      </w:r>
      <w:r w:rsidR="00D2673F">
        <w:rPr>
          <w:rFonts w:ascii="Arial" w:eastAsia="Times New Roman" w:hAnsi="Arial" w:cs="Arial"/>
          <w:sz w:val="24"/>
          <w:szCs w:val="24"/>
          <w:shd w:val="clear" w:color="auto" w:fill="FFFFFF"/>
          <w:lang w:val="es-PR"/>
        </w:rPr>
        <w:t>o</w:t>
      </w:r>
      <w:r w:rsidR="00693E39" w:rsidRPr="002653F5">
        <w:rPr>
          <w:rFonts w:ascii="Arial" w:eastAsia="Times New Roman" w:hAnsi="Arial" w:cs="Arial"/>
          <w:sz w:val="24"/>
          <w:szCs w:val="24"/>
          <w:shd w:val="clear" w:color="auto" w:fill="FFFFFF"/>
          <w:lang w:val="es-PR"/>
        </w:rPr>
        <w:t>r</w:t>
      </w:r>
      <w:r w:rsidR="00D2673F">
        <w:rPr>
          <w:rFonts w:ascii="Arial" w:eastAsia="Times New Roman" w:hAnsi="Arial" w:cs="Arial"/>
          <w:sz w:val="24"/>
          <w:szCs w:val="24"/>
          <w:shd w:val="clear" w:color="auto" w:fill="FFFFFF"/>
          <w:lang w:val="es-PR"/>
        </w:rPr>
        <w:t>í</w:t>
      </w:r>
      <w:r w:rsidR="00693E39" w:rsidRPr="002653F5">
        <w:rPr>
          <w:rFonts w:ascii="Arial" w:eastAsia="Times New Roman" w:hAnsi="Arial" w:cs="Arial"/>
          <w:sz w:val="24"/>
          <w:szCs w:val="24"/>
          <w:shd w:val="clear" w:color="auto" w:fill="FFFFFF"/>
          <w:lang w:val="es-PR"/>
        </w:rPr>
        <w:t xml:space="preserve">as con las prácticas.  </w:t>
      </w:r>
    </w:p>
    <w:p w:rsidR="004A1E87" w:rsidRPr="002653F5" w:rsidRDefault="004A1E87" w:rsidP="00C57FDF">
      <w:pPr>
        <w:pStyle w:val="Prrafodelista"/>
        <w:spacing w:after="0" w:line="360" w:lineRule="auto"/>
        <w:ind w:left="0"/>
        <w:rPr>
          <w:rFonts w:ascii="Arial" w:eastAsia="Times New Roman" w:hAnsi="Arial" w:cs="Arial"/>
          <w:sz w:val="24"/>
          <w:szCs w:val="24"/>
          <w:shd w:val="clear" w:color="auto" w:fill="FFFFFF"/>
          <w:lang w:val="es-PR"/>
        </w:rPr>
      </w:pPr>
    </w:p>
    <w:p w:rsidR="00BE0BF1" w:rsidRDefault="00FA3D89" w:rsidP="00C57FDF">
      <w:pPr>
        <w:pStyle w:val="Prrafodelista"/>
        <w:spacing w:after="0" w:line="360" w:lineRule="auto"/>
        <w:ind w:left="0" w:firstLine="720"/>
        <w:rPr>
          <w:rFonts w:ascii="Arial" w:eastAsia="Times New Roman" w:hAnsi="Arial" w:cs="Arial"/>
          <w:sz w:val="24"/>
          <w:szCs w:val="24"/>
          <w:shd w:val="clear" w:color="auto" w:fill="FFFFFF"/>
          <w:lang w:val="es-PR"/>
        </w:rPr>
      </w:pPr>
      <w:r>
        <w:rPr>
          <w:rFonts w:ascii="Arial" w:hAnsi="Arial" w:cs="Arial"/>
          <w:sz w:val="24"/>
          <w:szCs w:val="24"/>
          <w:lang w:val="es-PR"/>
        </w:rPr>
        <w:t xml:space="preserve">Al igual que los derechos humanos y los paradigmas de educación popular, </w:t>
      </w:r>
      <w:r>
        <w:rPr>
          <w:rFonts w:ascii="Arial" w:eastAsia="Times New Roman" w:hAnsi="Arial" w:cs="Arial"/>
          <w:sz w:val="24"/>
          <w:szCs w:val="24"/>
          <w:shd w:val="clear" w:color="auto" w:fill="FFFFFF"/>
          <w:lang w:val="es-PR"/>
        </w:rPr>
        <w:t xml:space="preserve">la igualdad y equidad de género, deben permear todos los espacios e instancias de la CEAAL. De esta manera podemos desarrollar formas de convivencia que partan del respeto a los derechos humanos de cada quien. </w:t>
      </w:r>
      <w:r w:rsidR="00693E39" w:rsidRPr="002653F5">
        <w:rPr>
          <w:rFonts w:ascii="Arial" w:hAnsi="Arial" w:cs="Arial"/>
          <w:sz w:val="24"/>
          <w:szCs w:val="24"/>
          <w:lang w:val="es-PR"/>
        </w:rPr>
        <w:t xml:space="preserve">La </w:t>
      </w:r>
      <w:proofErr w:type="spellStart"/>
      <w:r w:rsidR="00227BC0" w:rsidRPr="002653F5">
        <w:rPr>
          <w:rFonts w:ascii="Arial" w:eastAsia="Times New Roman" w:hAnsi="Arial" w:cs="Arial"/>
          <w:sz w:val="24"/>
          <w:szCs w:val="24"/>
          <w:shd w:val="clear" w:color="auto" w:fill="FFFFFF"/>
          <w:lang w:val="es-PR"/>
        </w:rPr>
        <w:t>transversalización</w:t>
      </w:r>
      <w:proofErr w:type="spellEnd"/>
      <w:r w:rsidR="00227BC0" w:rsidRPr="002653F5">
        <w:rPr>
          <w:rFonts w:ascii="Arial" w:eastAsia="Times New Roman" w:hAnsi="Arial" w:cs="Arial"/>
          <w:sz w:val="24"/>
          <w:szCs w:val="24"/>
          <w:shd w:val="clear" w:color="auto" w:fill="FFFFFF"/>
          <w:lang w:val="es-PR"/>
        </w:rPr>
        <w:t xml:space="preserve"> de </w:t>
      </w:r>
      <w:r w:rsidR="00693E39" w:rsidRPr="002653F5">
        <w:rPr>
          <w:rFonts w:ascii="Arial" w:eastAsia="Times New Roman" w:hAnsi="Arial" w:cs="Arial"/>
          <w:sz w:val="24"/>
          <w:szCs w:val="24"/>
          <w:shd w:val="clear" w:color="auto" w:fill="FFFFFF"/>
          <w:lang w:val="es-PR"/>
        </w:rPr>
        <w:t>la igualdad y equidad de género en el CEAAL</w:t>
      </w:r>
      <w:r w:rsidR="00AE00F9" w:rsidRPr="002653F5">
        <w:rPr>
          <w:rFonts w:ascii="Arial" w:eastAsia="Times New Roman" w:hAnsi="Arial" w:cs="Arial"/>
          <w:sz w:val="24"/>
          <w:szCs w:val="24"/>
          <w:shd w:val="clear" w:color="auto" w:fill="FFFFFF"/>
          <w:lang w:val="es-PR"/>
        </w:rPr>
        <w:t xml:space="preserve"> </w:t>
      </w:r>
      <w:r w:rsidR="00AE00F9" w:rsidRPr="002653F5">
        <w:rPr>
          <w:rFonts w:ascii="Arial" w:hAnsi="Arial" w:cs="Arial"/>
          <w:sz w:val="24"/>
          <w:szCs w:val="24"/>
          <w:lang w:val="es-PR"/>
        </w:rPr>
        <w:t>nos permitirá visibilizar</w:t>
      </w:r>
      <w:r w:rsidR="00227BC0" w:rsidRPr="002653F5">
        <w:rPr>
          <w:rFonts w:ascii="Arial" w:hAnsi="Arial" w:cs="Arial"/>
          <w:sz w:val="24"/>
          <w:szCs w:val="24"/>
          <w:lang w:val="es-PR"/>
        </w:rPr>
        <w:t xml:space="preserve"> el problema</w:t>
      </w:r>
      <w:r w:rsidR="00AE00F9" w:rsidRPr="002653F5">
        <w:rPr>
          <w:rFonts w:ascii="Arial" w:hAnsi="Arial" w:cs="Arial"/>
          <w:sz w:val="24"/>
          <w:szCs w:val="24"/>
          <w:lang w:val="es-PR"/>
        </w:rPr>
        <w:t xml:space="preserve"> y contribuir realmente a un cambio en la situación de desigualdad genérica. También nos facilitará  valorar las implicaciones que tiene</w:t>
      </w:r>
      <w:r>
        <w:rPr>
          <w:rFonts w:ascii="Arial" w:hAnsi="Arial" w:cs="Arial"/>
          <w:sz w:val="24"/>
          <w:szCs w:val="24"/>
          <w:lang w:val="es-PR"/>
        </w:rPr>
        <w:t>n</w:t>
      </w:r>
      <w:r w:rsidR="00AE00F9" w:rsidRPr="002653F5">
        <w:rPr>
          <w:rFonts w:ascii="Arial" w:hAnsi="Arial" w:cs="Arial"/>
          <w:sz w:val="24"/>
          <w:szCs w:val="24"/>
          <w:lang w:val="es-PR"/>
        </w:rPr>
        <w:t xml:space="preserve"> para hombres y mujeres, las acciones que se desarrollan, los documentos que publicamos, los talleres que ofrecemos</w:t>
      </w:r>
      <w:r w:rsidR="00A73DA3">
        <w:rPr>
          <w:rFonts w:ascii="Arial" w:hAnsi="Arial" w:cs="Arial"/>
          <w:sz w:val="24"/>
          <w:szCs w:val="24"/>
          <w:lang w:val="es-PR"/>
        </w:rPr>
        <w:t xml:space="preserve">, cada </w:t>
      </w:r>
      <w:r w:rsidR="00AE00F9" w:rsidRPr="002653F5">
        <w:rPr>
          <w:rFonts w:ascii="Arial" w:hAnsi="Arial" w:cs="Arial"/>
          <w:sz w:val="24"/>
          <w:szCs w:val="24"/>
          <w:lang w:val="es-PR"/>
        </w:rPr>
        <w:t>acción plan</w:t>
      </w:r>
      <w:r w:rsidR="00A73DA3">
        <w:rPr>
          <w:rFonts w:ascii="Arial" w:hAnsi="Arial" w:cs="Arial"/>
          <w:sz w:val="24"/>
          <w:szCs w:val="24"/>
          <w:lang w:val="es-PR"/>
        </w:rPr>
        <w:t>ificada, en fin,</w:t>
      </w:r>
      <w:r w:rsidR="00AE00F9" w:rsidRPr="002653F5">
        <w:rPr>
          <w:rFonts w:ascii="Arial" w:hAnsi="Arial" w:cs="Arial"/>
          <w:sz w:val="24"/>
          <w:szCs w:val="24"/>
          <w:lang w:val="es-PR"/>
        </w:rPr>
        <w:t xml:space="preserve"> las políticas y  programas en todas las áreas y niveles</w:t>
      </w:r>
      <w:r w:rsidR="004A1E87" w:rsidRPr="004A1E87">
        <w:rPr>
          <w:rFonts w:ascii="Arial" w:hAnsi="Arial" w:cs="Arial"/>
          <w:sz w:val="24"/>
          <w:szCs w:val="24"/>
          <w:highlight w:val="yellow"/>
          <w:lang w:val="es-PR"/>
        </w:rPr>
        <w:t>, así como la manera como estamos interviniendo con los actores sociales</w:t>
      </w:r>
      <w:r w:rsidR="00AE00F9" w:rsidRPr="004A1E87">
        <w:rPr>
          <w:rFonts w:ascii="Arial" w:hAnsi="Arial" w:cs="Arial"/>
          <w:sz w:val="24"/>
          <w:szCs w:val="24"/>
          <w:highlight w:val="yellow"/>
          <w:lang w:val="es-PR"/>
        </w:rPr>
        <w:t>.</w:t>
      </w:r>
      <w:r w:rsidR="00AE00F9" w:rsidRPr="002653F5">
        <w:rPr>
          <w:rFonts w:ascii="Arial" w:hAnsi="Arial" w:cs="Arial"/>
          <w:sz w:val="24"/>
          <w:szCs w:val="24"/>
          <w:lang w:val="es-PR"/>
        </w:rPr>
        <w:t xml:space="preserve">  Es por</w:t>
      </w:r>
      <w:r w:rsidR="00227BC0" w:rsidRPr="002653F5">
        <w:rPr>
          <w:rFonts w:ascii="Arial" w:hAnsi="Arial" w:cs="Arial"/>
          <w:sz w:val="24"/>
          <w:szCs w:val="24"/>
          <w:lang w:val="es-PR"/>
        </w:rPr>
        <w:t xml:space="preserve"> e</w:t>
      </w:r>
      <w:r w:rsidR="00AE00F9" w:rsidRPr="002653F5">
        <w:rPr>
          <w:rFonts w:ascii="Arial" w:hAnsi="Arial" w:cs="Arial"/>
          <w:sz w:val="24"/>
          <w:szCs w:val="24"/>
          <w:lang w:val="es-PR"/>
        </w:rPr>
        <w:t>so importante que exist</w:t>
      </w:r>
      <w:r w:rsidR="00227BC0" w:rsidRPr="002653F5">
        <w:rPr>
          <w:rFonts w:ascii="Arial" w:hAnsi="Arial" w:cs="Arial"/>
          <w:sz w:val="24"/>
          <w:szCs w:val="24"/>
          <w:lang w:val="es-PR"/>
        </w:rPr>
        <w:t xml:space="preserve">an acciones de monitoreo y evaluación </w:t>
      </w:r>
      <w:r w:rsidR="00AE00F9" w:rsidRPr="002653F5">
        <w:rPr>
          <w:rFonts w:ascii="Arial" w:hAnsi="Arial" w:cs="Arial"/>
          <w:sz w:val="24"/>
          <w:szCs w:val="24"/>
          <w:lang w:val="es-PR"/>
        </w:rPr>
        <w:t>para determinar si en verdad estamos avanzando en los proceso</w:t>
      </w:r>
      <w:r>
        <w:rPr>
          <w:rFonts w:ascii="Arial" w:hAnsi="Arial" w:cs="Arial"/>
          <w:sz w:val="24"/>
          <w:szCs w:val="24"/>
          <w:lang w:val="es-PR"/>
        </w:rPr>
        <w:t>s</w:t>
      </w:r>
      <w:r w:rsidR="00AE00F9" w:rsidRPr="002653F5">
        <w:rPr>
          <w:rFonts w:ascii="Arial" w:hAnsi="Arial" w:cs="Arial"/>
          <w:sz w:val="24"/>
          <w:szCs w:val="24"/>
          <w:lang w:val="es-PR"/>
        </w:rPr>
        <w:t xml:space="preserve"> de la </w:t>
      </w:r>
      <w:proofErr w:type="spellStart"/>
      <w:r>
        <w:rPr>
          <w:rFonts w:ascii="Arial" w:eastAsia="Times New Roman" w:hAnsi="Arial" w:cs="Arial"/>
          <w:sz w:val="24"/>
          <w:szCs w:val="24"/>
          <w:shd w:val="clear" w:color="auto" w:fill="FFFFFF"/>
          <w:lang w:val="es-PR"/>
        </w:rPr>
        <w:t>transversalización</w:t>
      </w:r>
      <w:proofErr w:type="spellEnd"/>
      <w:r>
        <w:rPr>
          <w:rFonts w:ascii="Arial" w:eastAsia="Times New Roman" w:hAnsi="Arial" w:cs="Arial"/>
          <w:sz w:val="24"/>
          <w:szCs w:val="24"/>
          <w:shd w:val="clear" w:color="auto" w:fill="FFFFFF"/>
          <w:lang w:val="es-PR"/>
        </w:rPr>
        <w:t xml:space="preserve"> de </w:t>
      </w:r>
      <w:r w:rsidR="00AE00F9" w:rsidRPr="002653F5">
        <w:rPr>
          <w:rFonts w:ascii="Arial" w:eastAsia="Times New Roman" w:hAnsi="Arial" w:cs="Arial"/>
          <w:sz w:val="24"/>
          <w:szCs w:val="24"/>
          <w:shd w:val="clear" w:color="auto" w:fill="FFFFFF"/>
          <w:lang w:val="es-PR"/>
        </w:rPr>
        <w:t xml:space="preserve">la igualdad y equidad de género en el CEAAL. </w:t>
      </w:r>
    </w:p>
    <w:p w:rsidR="00A73DA3" w:rsidRDefault="00A73DA3" w:rsidP="00C57FDF">
      <w:pPr>
        <w:pStyle w:val="Prrafodelista"/>
        <w:spacing w:after="0" w:line="360" w:lineRule="auto"/>
        <w:ind w:left="0" w:firstLine="720"/>
        <w:rPr>
          <w:rFonts w:ascii="Arial" w:eastAsia="Times New Roman" w:hAnsi="Arial" w:cs="Arial"/>
          <w:sz w:val="24"/>
          <w:szCs w:val="24"/>
          <w:shd w:val="clear" w:color="auto" w:fill="FFFFFF"/>
          <w:lang w:val="es-PR"/>
        </w:rPr>
      </w:pPr>
    </w:p>
    <w:p w:rsidR="00A73DA3" w:rsidRPr="00A73DA3" w:rsidRDefault="00A73DA3" w:rsidP="00C57FDF">
      <w:pPr>
        <w:pStyle w:val="Prrafodelista"/>
        <w:spacing w:after="0" w:line="360" w:lineRule="auto"/>
        <w:ind w:left="0"/>
        <w:rPr>
          <w:rFonts w:ascii="Arial" w:eastAsia="Times New Roman" w:hAnsi="Arial" w:cs="Arial"/>
          <w:b/>
          <w:sz w:val="24"/>
          <w:szCs w:val="24"/>
          <w:shd w:val="clear" w:color="auto" w:fill="FFFFFF"/>
          <w:lang w:val="es-PR"/>
        </w:rPr>
      </w:pPr>
      <w:r w:rsidRPr="00A73DA3">
        <w:rPr>
          <w:rFonts w:ascii="Arial" w:eastAsia="Times New Roman" w:hAnsi="Arial" w:cs="Arial"/>
          <w:b/>
          <w:sz w:val="24"/>
          <w:szCs w:val="24"/>
          <w:shd w:val="clear" w:color="auto" w:fill="FFFFFF"/>
          <w:lang w:val="es-PR"/>
        </w:rPr>
        <w:t>Resistencias y barreras: desafíos a enfrentar</w:t>
      </w:r>
    </w:p>
    <w:p w:rsidR="00337457" w:rsidRPr="002653F5" w:rsidRDefault="00BE0BF1" w:rsidP="00C57FDF">
      <w:pPr>
        <w:spacing w:after="0" w:line="360" w:lineRule="auto"/>
        <w:ind w:firstLine="720"/>
        <w:rPr>
          <w:rFonts w:ascii="Arial" w:hAnsi="Arial" w:cs="Arial"/>
          <w:sz w:val="24"/>
          <w:szCs w:val="24"/>
          <w:lang w:val="es-PR"/>
        </w:rPr>
      </w:pPr>
      <w:r w:rsidRPr="002653F5">
        <w:rPr>
          <w:rFonts w:ascii="Arial" w:eastAsia="Times New Roman" w:hAnsi="Arial" w:cs="Arial"/>
          <w:sz w:val="24"/>
          <w:szCs w:val="24"/>
          <w:shd w:val="clear" w:color="auto" w:fill="FFFFFF"/>
          <w:lang w:val="es-PR"/>
        </w:rPr>
        <w:t xml:space="preserve">Una parte importante en los procesos de </w:t>
      </w:r>
      <w:proofErr w:type="spellStart"/>
      <w:r w:rsidRPr="002653F5">
        <w:rPr>
          <w:rFonts w:ascii="Arial" w:eastAsia="Times New Roman" w:hAnsi="Arial" w:cs="Arial"/>
          <w:sz w:val="24"/>
          <w:szCs w:val="24"/>
          <w:shd w:val="clear" w:color="auto" w:fill="FFFFFF"/>
          <w:lang w:val="es-PR"/>
        </w:rPr>
        <w:t>transversa</w:t>
      </w:r>
      <w:r w:rsidR="00426153" w:rsidRPr="002653F5">
        <w:rPr>
          <w:rFonts w:ascii="Arial" w:eastAsia="Times New Roman" w:hAnsi="Arial" w:cs="Arial"/>
          <w:sz w:val="24"/>
          <w:szCs w:val="24"/>
          <w:shd w:val="clear" w:color="auto" w:fill="FFFFFF"/>
          <w:lang w:val="es-PR"/>
        </w:rPr>
        <w:t>lización</w:t>
      </w:r>
      <w:proofErr w:type="spellEnd"/>
      <w:r w:rsidR="00426153" w:rsidRPr="002653F5">
        <w:rPr>
          <w:rFonts w:ascii="Arial" w:eastAsia="Times New Roman" w:hAnsi="Arial" w:cs="Arial"/>
          <w:sz w:val="24"/>
          <w:szCs w:val="24"/>
          <w:shd w:val="clear" w:color="auto" w:fill="FFFFFF"/>
          <w:lang w:val="es-PR"/>
        </w:rPr>
        <w:t xml:space="preserve"> de </w:t>
      </w:r>
      <w:r w:rsidRPr="002653F5">
        <w:rPr>
          <w:rFonts w:ascii="Arial" w:eastAsia="Times New Roman" w:hAnsi="Arial" w:cs="Arial"/>
          <w:sz w:val="24"/>
          <w:szCs w:val="24"/>
          <w:shd w:val="clear" w:color="auto" w:fill="FFFFFF"/>
          <w:lang w:val="es-PR"/>
        </w:rPr>
        <w:t xml:space="preserve">la igualdad y equidad de género en el CEAAL, como ya indicamos, será el enfrentar las resistencias, y en cierta medida, bajar la guardia de sectores o individuos que se niegan a estos cambios. </w:t>
      </w:r>
      <w:r w:rsidR="00631BDB" w:rsidRPr="002653F5">
        <w:rPr>
          <w:rFonts w:ascii="Arial" w:hAnsi="Arial" w:cs="Arial"/>
          <w:sz w:val="24"/>
          <w:szCs w:val="24"/>
          <w:lang w:val="es-PR"/>
        </w:rPr>
        <w:t>En el artículo “Cultura institucional y equidad de género en la Administración Pública</w:t>
      </w:r>
      <w:proofErr w:type="gramStart"/>
      <w:r w:rsidR="00631BDB" w:rsidRPr="002653F5">
        <w:rPr>
          <w:rFonts w:ascii="Arial" w:hAnsi="Arial" w:cs="Arial"/>
          <w:sz w:val="24"/>
          <w:szCs w:val="24"/>
          <w:lang w:val="es-PR"/>
        </w:rPr>
        <w:t xml:space="preserve">” </w:t>
      </w:r>
      <w:proofErr w:type="gramEnd"/>
      <w:r w:rsidR="004A1E87">
        <w:rPr>
          <w:rStyle w:val="Refdenotaalpie"/>
          <w:rFonts w:ascii="Arial" w:hAnsi="Arial" w:cs="Arial"/>
          <w:sz w:val="24"/>
          <w:szCs w:val="24"/>
          <w:lang w:val="es-PR"/>
        </w:rPr>
        <w:footnoteReference w:id="9"/>
      </w:r>
      <w:r w:rsidR="00427075">
        <w:rPr>
          <w:rFonts w:ascii="Arial" w:hAnsi="Arial" w:cs="Arial"/>
          <w:sz w:val="24"/>
          <w:szCs w:val="24"/>
          <w:lang w:val="es-PR"/>
        </w:rPr>
        <w:t>,</w:t>
      </w:r>
      <w:r w:rsidR="00337457" w:rsidRPr="002653F5">
        <w:rPr>
          <w:rFonts w:ascii="Arial" w:hAnsi="Arial" w:cs="Arial"/>
          <w:sz w:val="24"/>
          <w:szCs w:val="24"/>
          <w:lang w:val="es-PR"/>
        </w:rPr>
        <w:t xml:space="preserve"> </w:t>
      </w:r>
      <w:r w:rsidR="00631BDB" w:rsidRPr="002653F5">
        <w:rPr>
          <w:rFonts w:ascii="Arial" w:hAnsi="Arial" w:cs="Arial"/>
          <w:sz w:val="24"/>
          <w:szCs w:val="24"/>
          <w:lang w:val="es-PR"/>
        </w:rPr>
        <w:t>las autoras analizan las forma</w:t>
      </w:r>
      <w:r w:rsidR="00337457" w:rsidRPr="002653F5">
        <w:rPr>
          <w:rFonts w:ascii="Arial" w:hAnsi="Arial" w:cs="Arial"/>
          <w:sz w:val="24"/>
          <w:szCs w:val="24"/>
          <w:lang w:val="es-PR"/>
        </w:rPr>
        <w:t xml:space="preserve">s que asumen </w:t>
      </w:r>
      <w:r w:rsidR="00631BDB" w:rsidRPr="002653F5">
        <w:rPr>
          <w:rFonts w:ascii="Arial" w:hAnsi="Arial" w:cs="Arial"/>
          <w:sz w:val="24"/>
          <w:szCs w:val="24"/>
          <w:lang w:val="es-PR"/>
        </w:rPr>
        <w:t>las barreras y resist</w:t>
      </w:r>
      <w:r w:rsidR="00337457" w:rsidRPr="002653F5">
        <w:rPr>
          <w:rFonts w:ascii="Arial" w:hAnsi="Arial" w:cs="Arial"/>
          <w:sz w:val="24"/>
          <w:szCs w:val="24"/>
          <w:lang w:val="es-PR"/>
        </w:rPr>
        <w:t>encias</w:t>
      </w:r>
      <w:r w:rsidR="00631BDB" w:rsidRPr="002653F5">
        <w:rPr>
          <w:rFonts w:ascii="Arial" w:hAnsi="Arial" w:cs="Arial"/>
          <w:sz w:val="24"/>
          <w:szCs w:val="24"/>
          <w:lang w:val="es-PR"/>
        </w:rPr>
        <w:t xml:space="preserve"> que los miembros y </w:t>
      </w:r>
      <w:proofErr w:type="spellStart"/>
      <w:r w:rsidR="00631BDB" w:rsidRPr="002653F5">
        <w:rPr>
          <w:rFonts w:ascii="Arial" w:hAnsi="Arial" w:cs="Arial"/>
          <w:sz w:val="24"/>
          <w:szCs w:val="24"/>
          <w:lang w:val="es-PR"/>
        </w:rPr>
        <w:t>miembras</w:t>
      </w:r>
      <w:proofErr w:type="spellEnd"/>
      <w:r w:rsidR="00631BDB" w:rsidRPr="002653F5">
        <w:rPr>
          <w:rFonts w:ascii="Arial" w:hAnsi="Arial" w:cs="Arial"/>
          <w:sz w:val="24"/>
          <w:szCs w:val="24"/>
          <w:lang w:val="es-PR"/>
        </w:rPr>
        <w:t xml:space="preserve"> de organizaciones </w:t>
      </w:r>
      <w:r w:rsidR="004A1E87">
        <w:rPr>
          <w:rFonts w:ascii="Arial" w:hAnsi="Arial" w:cs="Arial"/>
          <w:sz w:val="24"/>
          <w:szCs w:val="24"/>
          <w:lang w:val="es-PR"/>
        </w:rPr>
        <w:t xml:space="preserve">y </w:t>
      </w:r>
      <w:r w:rsidR="00337457" w:rsidRPr="002653F5">
        <w:rPr>
          <w:rFonts w:ascii="Arial" w:hAnsi="Arial" w:cs="Arial"/>
          <w:sz w:val="24"/>
          <w:szCs w:val="24"/>
          <w:lang w:val="es-PR"/>
        </w:rPr>
        <w:t>manifiestan</w:t>
      </w:r>
      <w:r w:rsidR="00A73DA3">
        <w:rPr>
          <w:rFonts w:ascii="Arial" w:hAnsi="Arial" w:cs="Arial"/>
          <w:sz w:val="24"/>
          <w:szCs w:val="24"/>
          <w:lang w:val="es-PR"/>
        </w:rPr>
        <w:t xml:space="preserve">, </w:t>
      </w:r>
      <w:r w:rsidR="004A1E87">
        <w:rPr>
          <w:rFonts w:ascii="Arial" w:hAnsi="Arial" w:cs="Arial"/>
          <w:sz w:val="24"/>
          <w:szCs w:val="24"/>
          <w:lang w:val="es-PR"/>
        </w:rPr>
        <w:t xml:space="preserve">que </w:t>
      </w:r>
      <w:r w:rsidR="00A73DA3">
        <w:rPr>
          <w:rFonts w:ascii="Arial" w:hAnsi="Arial" w:cs="Arial"/>
          <w:sz w:val="24"/>
          <w:szCs w:val="24"/>
          <w:lang w:val="es-PR"/>
        </w:rPr>
        <w:t>cuando se intenta hacer o provocar cambios</w:t>
      </w:r>
      <w:r w:rsidR="00337457" w:rsidRPr="002653F5">
        <w:rPr>
          <w:rFonts w:ascii="Arial" w:hAnsi="Arial" w:cs="Arial"/>
          <w:sz w:val="24"/>
          <w:szCs w:val="24"/>
          <w:lang w:val="es-PR"/>
        </w:rPr>
        <w:t>. Ellas concluyen que:</w:t>
      </w:r>
    </w:p>
    <w:p w:rsidR="00337457" w:rsidRPr="002653F5" w:rsidRDefault="00337457" w:rsidP="00C57FDF">
      <w:pPr>
        <w:spacing w:after="0" w:line="360" w:lineRule="auto"/>
        <w:ind w:left="720"/>
        <w:rPr>
          <w:rFonts w:ascii="Arial" w:hAnsi="Arial" w:cs="Arial"/>
          <w:sz w:val="24"/>
          <w:szCs w:val="24"/>
          <w:lang w:val="es-PR"/>
        </w:rPr>
      </w:pPr>
      <w:r w:rsidRPr="002653F5">
        <w:rPr>
          <w:rFonts w:ascii="Arial" w:hAnsi="Arial" w:cs="Arial"/>
          <w:sz w:val="24"/>
          <w:szCs w:val="24"/>
          <w:lang w:val="es-PR"/>
        </w:rPr>
        <w:lastRenderedPageBreak/>
        <w:t>El planteamiento de cualquier tipo de cambio en la institución genera barreras, en la mayoría de las ocasiones. Si se toma en consideración que el o los cambios que se proponen implican el logro de relaciones más equitativas entre hombres y mujeres, es necesario conocer y tomar en cuenta las posibles resistencias que se presenten, a fin de combatirlas y erradicarlas” (30).</w:t>
      </w:r>
    </w:p>
    <w:p w:rsidR="004A1E87" w:rsidRDefault="004A1E87" w:rsidP="00C57FDF">
      <w:pPr>
        <w:spacing w:after="0" w:line="360" w:lineRule="auto"/>
        <w:ind w:left="-360" w:firstLine="1080"/>
        <w:rPr>
          <w:rFonts w:ascii="Arial" w:hAnsi="Arial" w:cs="Arial"/>
          <w:sz w:val="24"/>
          <w:szCs w:val="24"/>
          <w:lang w:val="es-PR"/>
        </w:rPr>
      </w:pPr>
    </w:p>
    <w:p w:rsidR="00AB0E3C" w:rsidRDefault="00337457" w:rsidP="00C57FDF">
      <w:pPr>
        <w:spacing w:after="0" w:line="360" w:lineRule="auto"/>
        <w:ind w:left="-360" w:firstLine="1080"/>
        <w:rPr>
          <w:rFonts w:ascii="Arial" w:eastAsia="Times New Roman" w:hAnsi="Arial" w:cs="Arial"/>
          <w:sz w:val="24"/>
          <w:szCs w:val="24"/>
          <w:shd w:val="clear" w:color="auto" w:fill="FFFFFF"/>
          <w:lang w:val="es-PR"/>
        </w:rPr>
      </w:pPr>
      <w:r w:rsidRPr="002653F5">
        <w:rPr>
          <w:rFonts w:ascii="Arial" w:hAnsi="Arial" w:cs="Arial"/>
          <w:sz w:val="24"/>
          <w:szCs w:val="24"/>
          <w:lang w:val="es-PR"/>
        </w:rPr>
        <w:t xml:space="preserve">Es muy importante colocar estas barreras y resistencias </w:t>
      </w:r>
      <w:r w:rsidR="00BE0BF1" w:rsidRPr="002653F5">
        <w:rPr>
          <w:rFonts w:ascii="Arial" w:hAnsi="Arial" w:cs="Arial"/>
          <w:sz w:val="24"/>
          <w:szCs w:val="24"/>
          <w:lang w:val="es-PR"/>
        </w:rPr>
        <w:t>sobre la mesa</w:t>
      </w:r>
      <w:r w:rsidR="00D2673F">
        <w:rPr>
          <w:rFonts w:ascii="Arial" w:hAnsi="Arial" w:cs="Arial"/>
          <w:sz w:val="24"/>
          <w:szCs w:val="24"/>
          <w:lang w:val="es-PR"/>
        </w:rPr>
        <w:t xml:space="preserve"> y </w:t>
      </w:r>
      <w:r w:rsidR="004A1E87">
        <w:rPr>
          <w:rFonts w:ascii="Arial" w:hAnsi="Arial" w:cs="Arial"/>
          <w:sz w:val="24"/>
          <w:szCs w:val="24"/>
          <w:lang w:val="es-PR"/>
        </w:rPr>
        <w:t xml:space="preserve"> a</w:t>
      </w:r>
      <w:r w:rsidR="00D2673F">
        <w:rPr>
          <w:rFonts w:ascii="Arial" w:hAnsi="Arial" w:cs="Arial"/>
          <w:sz w:val="24"/>
          <w:szCs w:val="24"/>
          <w:lang w:val="es-PR"/>
        </w:rPr>
        <w:t>nalizarlas.</w:t>
      </w:r>
      <w:r w:rsidR="00BE0BF1" w:rsidRPr="002653F5">
        <w:rPr>
          <w:rFonts w:ascii="Arial" w:hAnsi="Arial" w:cs="Arial"/>
          <w:sz w:val="24"/>
          <w:szCs w:val="24"/>
          <w:lang w:val="es-PR"/>
        </w:rPr>
        <w:t xml:space="preserve"> </w:t>
      </w:r>
      <w:r w:rsidRPr="002653F5">
        <w:rPr>
          <w:rFonts w:ascii="Arial" w:hAnsi="Arial" w:cs="Arial"/>
          <w:sz w:val="24"/>
          <w:szCs w:val="24"/>
          <w:lang w:val="es-PR"/>
        </w:rPr>
        <w:t xml:space="preserve">De esa manera podemos evitar </w:t>
      </w:r>
      <w:r w:rsidR="00BE0BF1" w:rsidRPr="002653F5">
        <w:rPr>
          <w:rFonts w:ascii="Arial" w:hAnsi="Arial" w:cs="Arial"/>
          <w:sz w:val="24"/>
          <w:szCs w:val="24"/>
          <w:lang w:val="es-PR"/>
        </w:rPr>
        <w:t>q</w:t>
      </w:r>
      <w:r w:rsidRPr="002653F5">
        <w:rPr>
          <w:rFonts w:ascii="Arial" w:hAnsi="Arial" w:cs="Arial"/>
          <w:sz w:val="24"/>
          <w:szCs w:val="24"/>
          <w:lang w:val="es-PR"/>
        </w:rPr>
        <w:t xml:space="preserve">ue se conviertan en muros </w:t>
      </w:r>
      <w:r w:rsidR="00BE0BF1" w:rsidRPr="002653F5">
        <w:rPr>
          <w:rFonts w:ascii="Arial" w:hAnsi="Arial" w:cs="Arial"/>
          <w:sz w:val="24"/>
          <w:szCs w:val="24"/>
          <w:lang w:val="es-PR"/>
        </w:rPr>
        <w:t>infranqueables que le impidan</w:t>
      </w:r>
      <w:r w:rsidR="00A14007" w:rsidRPr="002653F5">
        <w:rPr>
          <w:rFonts w:ascii="Arial" w:hAnsi="Arial" w:cs="Arial"/>
          <w:sz w:val="24"/>
          <w:szCs w:val="24"/>
          <w:lang w:val="es-PR"/>
        </w:rPr>
        <w:t xml:space="preserve"> al </w:t>
      </w:r>
      <w:r w:rsidR="00BE0BF1" w:rsidRPr="002653F5">
        <w:rPr>
          <w:rFonts w:ascii="Arial" w:hAnsi="Arial" w:cs="Arial"/>
          <w:sz w:val="24"/>
          <w:szCs w:val="24"/>
          <w:lang w:val="es-PR"/>
        </w:rPr>
        <w:t xml:space="preserve">CEAAL incorporar realmente la </w:t>
      </w:r>
      <w:proofErr w:type="spellStart"/>
      <w:r w:rsidR="00D2673F">
        <w:rPr>
          <w:rFonts w:ascii="Arial" w:eastAsia="Times New Roman" w:hAnsi="Arial" w:cs="Arial"/>
          <w:sz w:val="24"/>
          <w:szCs w:val="24"/>
          <w:shd w:val="clear" w:color="auto" w:fill="FFFFFF"/>
          <w:lang w:val="es-PR"/>
        </w:rPr>
        <w:t>transversalización</w:t>
      </w:r>
      <w:proofErr w:type="spellEnd"/>
      <w:r w:rsidR="00D2673F">
        <w:rPr>
          <w:rFonts w:ascii="Arial" w:eastAsia="Times New Roman" w:hAnsi="Arial" w:cs="Arial"/>
          <w:sz w:val="24"/>
          <w:szCs w:val="24"/>
          <w:shd w:val="clear" w:color="auto" w:fill="FFFFFF"/>
          <w:lang w:val="es-PR"/>
        </w:rPr>
        <w:t xml:space="preserve"> de</w:t>
      </w:r>
      <w:r w:rsidR="00BE0BF1" w:rsidRPr="002653F5">
        <w:rPr>
          <w:rFonts w:ascii="Arial" w:eastAsia="Times New Roman" w:hAnsi="Arial" w:cs="Arial"/>
          <w:sz w:val="24"/>
          <w:szCs w:val="24"/>
          <w:shd w:val="clear" w:color="auto" w:fill="FFFFFF"/>
          <w:lang w:val="es-PR"/>
        </w:rPr>
        <w:t xml:space="preserve"> la igualdad y equidad de género</w:t>
      </w:r>
      <w:r w:rsidR="00BE0BF1" w:rsidRPr="002653F5">
        <w:rPr>
          <w:rFonts w:ascii="Arial" w:hAnsi="Arial" w:cs="Arial"/>
          <w:sz w:val="24"/>
          <w:szCs w:val="24"/>
          <w:lang w:val="es-PR"/>
        </w:rPr>
        <w:t>.</w:t>
      </w:r>
      <w:r w:rsidR="00631BDB" w:rsidRPr="002653F5">
        <w:rPr>
          <w:rFonts w:ascii="Arial" w:hAnsi="Arial" w:cs="Arial"/>
          <w:sz w:val="24"/>
          <w:szCs w:val="24"/>
          <w:lang w:val="es-PR"/>
        </w:rPr>
        <w:t xml:space="preserve"> </w:t>
      </w:r>
      <w:r w:rsidRPr="002653F5">
        <w:rPr>
          <w:rFonts w:ascii="Arial" w:hAnsi="Arial" w:cs="Arial"/>
          <w:sz w:val="24"/>
          <w:szCs w:val="24"/>
          <w:lang w:val="es-PR"/>
        </w:rPr>
        <w:t>En el artículo antes mencionado, las autoras desglosan algunas de las resistencias, que nos p</w:t>
      </w:r>
      <w:r w:rsidR="00992537" w:rsidRPr="002653F5">
        <w:rPr>
          <w:rFonts w:ascii="Arial" w:hAnsi="Arial" w:cs="Arial"/>
          <w:sz w:val="24"/>
          <w:szCs w:val="24"/>
          <w:lang w:val="es-PR"/>
        </w:rPr>
        <w:t>arece, deben tomarse en cuenta</w:t>
      </w:r>
      <w:r w:rsidR="00FA3D89">
        <w:rPr>
          <w:rFonts w:ascii="Arial" w:hAnsi="Arial" w:cs="Arial"/>
          <w:sz w:val="24"/>
          <w:szCs w:val="24"/>
          <w:lang w:val="es-PR"/>
        </w:rPr>
        <w:t xml:space="preserve">. </w:t>
      </w:r>
      <w:r w:rsidR="00FA3D89" w:rsidRPr="002653F5">
        <w:rPr>
          <w:rFonts w:ascii="Arial" w:hAnsi="Arial" w:cs="Arial"/>
          <w:sz w:val="24"/>
          <w:szCs w:val="24"/>
          <w:lang w:val="es-PR"/>
        </w:rPr>
        <w:t>E</w:t>
      </w:r>
      <w:r w:rsidR="00743446" w:rsidRPr="002653F5">
        <w:rPr>
          <w:rFonts w:ascii="Arial" w:hAnsi="Arial" w:cs="Arial"/>
          <w:sz w:val="24"/>
          <w:szCs w:val="24"/>
          <w:lang w:val="es-PR"/>
        </w:rPr>
        <w:t>xpl</w:t>
      </w:r>
      <w:r w:rsidR="00992537" w:rsidRPr="002653F5">
        <w:rPr>
          <w:rFonts w:ascii="Arial" w:hAnsi="Arial" w:cs="Arial"/>
          <w:sz w:val="24"/>
          <w:szCs w:val="24"/>
          <w:lang w:val="es-PR"/>
        </w:rPr>
        <w:t>i</w:t>
      </w:r>
      <w:r w:rsidR="00743446" w:rsidRPr="002653F5">
        <w:rPr>
          <w:rFonts w:ascii="Arial" w:hAnsi="Arial" w:cs="Arial"/>
          <w:sz w:val="24"/>
          <w:szCs w:val="24"/>
          <w:lang w:val="es-PR"/>
        </w:rPr>
        <w:t>caremos</w:t>
      </w:r>
      <w:r w:rsidR="00FA3D89">
        <w:rPr>
          <w:rFonts w:ascii="Arial" w:hAnsi="Arial" w:cs="Arial"/>
          <w:sz w:val="24"/>
          <w:szCs w:val="24"/>
          <w:lang w:val="es-PR"/>
        </w:rPr>
        <w:t xml:space="preserve"> </w:t>
      </w:r>
      <w:r w:rsidR="00992537" w:rsidRPr="002653F5">
        <w:rPr>
          <w:rFonts w:ascii="Arial" w:hAnsi="Arial" w:cs="Arial"/>
          <w:sz w:val="24"/>
          <w:szCs w:val="24"/>
          <w:lang w:val="es-PR"/>
        </w:rPr>
        <w:t xml:space="preserve">algunas de las que </w:t>
      </w:r>
      <w:r w:rsidR="00743446" w:rsidRPr="002653F5">
        <w:rPr>
          <w:rFonts w:ascii="Arial" w:hAnsi="Arial" w:cs="Arial"/>
          <w:sz w:val="24"/>
          <w:szCs w:val="24"/>
          <w:lang w:val="es-PR"/>
        </w:rPr>
        <w:t>destacan</w:t>
      </w:r>
      <w:r w:rsidR="00992537" w:rsidRPr="002653F5">
        <w:rPr>
          <w:rFonts w:ascii="Arial" w:hAnsi="Arial" w:cs="Arial"/>
          <w:sz w:val="24"/>
          <w:szCs w:val="24"/>
          <w:lang w:val="es-PR"/>
        </w:rPr>
        <w:t xml:space="preserve"> las autoras</w:t>
      </w:r>
      <w:r w:rsidR="00743446" w:rsidRPr="002653F5">
        <w:rPr>
          <w:rFonts w:ascii="Arial" w:hAnsi="Arial" w:cs="Arial"/>
          <w:sz w:val="24"/>
          <w:szCs w:val="24"/>
          <w:lang w:val="es-PR"/>
        </w:rPr>
        <w:t xml:space="preserve">, que se </w:t>
      </w:r>
      <w:r w:rsidR="00992537" w:rsidRPr="002653F5">
        <w:rPr>
          <w:rFonts w:ascii="Arial" w:hAnsi="Arial" w:cs="Arial"/>
          <w:sz w:val="24"/>
          <w:szCs w:val="24"/>
          <w:lang w:val="es-PR"/>
        </w:rPr>
        <w:t xml:space="preserve">pueden </w:t>
      </w:r>
      <w:r w:rsidR="00743446" w:rsidRPr="002653F5">
        <w:rPr>
          <w:rFonts w:ascii="Arial" w:hAnsi="Arial" w:cs="Arial"/>
          <w:sz w:val="24"/>
          <w:szCs w:val="24"/>
          <w:lang w:val="es-PR"/>
        </w:rPr>
        <w:t>manifesta</w:t>
      </w:r>
      <w:r w:rsidR="004A1E87">
        <w:rPr>
          <w:rFonts w:ascii="Arial" w:hAnsi="Arial" w:cs="Arial"/>
          <w:sz w:val="24"/>
          <w:szCs w:val="24"/>
          <w:lang w:val="es-PR"/>
        </w:rPr>
        <w:t>r</w:t>
      </w:r>
      <w:r w:rsidR="00743446" w:rsidRPr="002653F5">
        <w:rPr>
          <w:rFonts w:ascii="Arial" w:hAnsi="Arial" w:cs="Arial"/>
          <w:sz w:val="24"/>
          <w:szCs w:val="24"/>
          <w:lang w:val="es-PR"/>
        </w:rPr>
        <w:t xml:space="preserve"> en cualquier organización o red (30-33). </w:t>
      </w:r>
      <w:r w:rsidR="004A1E87">
        <w:rPr>
          <w:rFonts w:ascii="Arial" w:hAnsi="Arial" w:cs="Arial"/>
          <w:sz w:val="24"/>
          <w:szCs w:val="24"/>
          <w:lang w:val="es-PR"/>
        </w:rPr>
        <w:t xml:space="preserve">a) </w:t>
      </w:r>
      <w:r w:rsidR="00743446" w:rsidRPr="002653F5">
        <w:rPr>
          <w:rFonts w:ascii="Arial" w:hAnsi="Arial" w:cs="Arial"/>
          <w:sz w:val="24"/>
          <w:szCs w:val="24"/>
          <w:lang w:val="es-PR"/>
        </w:rPr>
        <w:t>En primer lugar, h</w:t>
      </w:r>
      <w:r w:rsidR="00A14007" w:rsidRPr="002653F5">
        <w:rPr>
          <w:rFonts w:ascii="Arial" w:hAnsi="Arial" w:cs="Arial"/>
          <w:sz w:val="24"/>
          <w:szCs w:val="24"/>
          <w:lang w:val="es-PR"/>
        </w:rPr>
        <w:t>ay quienes argumentan que no existe discriminación alguna y que las mujeres tienen las mismas oportunidades que los hombres,</w:t>
      </w:r>
      <w:r w:rsidR="00227BC0" w:rsidRPr="002653F5">
        <w:rPr>
          <w:rFonts w:ascii="Arial" w:hAnsi="Arial" w:cs="Arial"/>
          <w:sz w:val="24"/>
          <w:szCs w:val="24"/>
          <w:lang w:val="es-PR"/>
        </w:rPr>
        <w:t xml:space="preserve"> en todos los</w:t>
      </w:r>
      <w:r w:rsidR="006674A9" w:rsidRPr="002653F5">
        <w:rPr>
          <w:rFonts w:ascii="Arial" w:hAnsi="Arial" w:cs="Arial"/>
          <w:sz w:val="24"/>
          <w:szCs w:val="24"/>
          <w:lang w:val="es-PR"/>
        </w:rPr>
        <w:t xml:space="preserve"> niveles. </w:t>
      </w:r>
      <w:r w:rsidR="004A1E87">
        <w:rPr>
          <w:rFonts w:ascii="Arial" w:hAnsi="Arial" w:cs="Arial"/>
          <w:sz w:val="24"/>
          <w:szCs w:val="24"/>
          <w:lang w:val="es-PR"/>
        </w:rPr>
        <w:t xml:space="preserve">b) </w:t>
      </w:r>
      <w:r w:rsidR="006674A9" w:rsidRPr="002653F5">
        <w:rPr>
          <w:rFonts w:ascii="Arial" w:hAnsi="Arial" w:cs="Arial"/>
          <w:sz w:val="24"/>
          <w:szCs w:val="24"/>
          <w:lang w:val="es-PR"/>
        </w:rPr>
        <w:t>Otra po</w:t>
      </w:r>
      <w:r w:rsidR="00A14007" w:rsidRPr="002653F5">
        <w:rPr>
          <w:rFonts w:ascii="Arial" w:hAnsi="Arial" w:cs="Arial"/>
          <w:sz w:val="24"/>
          <w:szCs w:val="24"/>
          <w:lang w:val="es-PR"/>
        </w:rPr>
        <w:t xml:space="preserve">sible forma de expresar resistencia </w:t>
      </w:r>
      <w:r w:rsidR="006674A9" w:rsidRPr="002653F5">
        <w:rPr>
          <w:rFonts w:ascii="Arial" w:hAnsi="Arial" w:cs="Arial"/>
          <w:sz w:val="24"/>
          <w:szCs w:val="24"/>
          <w:lang w:val="es-PR"/>
        </w:rPr>
        <w:t>e</w:t>
      </w:r>
      <w:r w:rsidR="00A14007" w:rsidRPr="002653F5">
        <w:rPr>
          <w:rFonts w:ascii="Arial" w:hAnsi="Arial" w:cs="Arial"/>
          <w:sz w:val="24"/>
          <w:szCs w:val="24"/>
          <w:lang w:val="es-PR"/>
        </w:rPr>
        <w:t>s demostrar que se está tr</w:t>
      </w:r>
      <w:r w:rsidR="006674A9" w:rsidRPr="002653F5">
        <w:rPr>
          <w:rFonts w:ascii="Arial" w:hAnsi="Arial" w:cs="Arial"/>
          <w:sz w:val="24"/>
          <w:szCs w:val="24"/>
          <w:lang w:val="es-PR"/>
        </w:rPr>
        <w:t>a</w:t>
      </w:r>
      <w:r w:rsidR="00A14007" w:rsidRPr="002653F5">
        <w:rPr>
          <w:rFonts w:ascii="Arial" w:hAnsi="Arial" w:cs="Arial"/>
          <w:sz w:val="24"/>
          <w:szCs w:val="24"/>
          <w:lang w:val="es-PR"/>
        </w:rPr>
        <w:t xml:space="preserve">bajando hacia el objetivo de la </w:t>
      </w:r>
      <w:proofErr w:type="spellStart"/>
      <w:r w:rsidR="00A14007" w:rsidRPr="002653F5">
        <w:rPr>
          <w:rFonts w:ascii="Arial" w:hAnsi="Arial" w:cs="Arial"/>
          <w:sz w:val="24"/>
          <w:szCs w:val="24"/>
          <w:lang w:val="es-PR"/>
        </w:rPr>
        <w:t>la</w:t>
      </w:r>
      <w:proofErr w:type="spellEnd"/>
      <w:r w:rsidR="00A14007" w:rsidRPr="002653F5">
        <w:rPr>
          <w:rFonts w:ascii="Arial" w:hAnsi="Arial" w:cs="Arial"/>
          <w:sz w:val="24"/>
          <w:szCs w:val="24"/>
          <w:lang w:val="es-PR"/>
        </w:rPr>
        <w:t xml:space="preserve"> </w:t>
      </w:r>
      <w:proofErr w:type="spellStart"/>
      <w:r w:rsidR="00A14007" w:rsidRPr="002653F5">
        <w:rPr>
          <w:rFonts w:ascii="Arial" w:eastAsia="Times New Roman" w:hAnsi="Arial" w:cs="Arial"/>
          <w:sz w:val="24"/>
          <w:szCs w:val="24"/>
          <w:shd w:val="clear" w:color="auto" w:fill="FFFFFF"/>
          <w:lang w:val="es-PR"/>
        </w:rPr>
        <w:t>transversalización</w:t>
      </w:r>
      <w:proofErr w:type="spellEnd"/>
      <w:r w:rsidR="00A14007" w:rsidRPr="002653F5">
        <w:rPr>
          <w:rFonts w:ascii="Arial" w:eastAsia="Times New Roman" w:hAnsi="Arial" w:cs="Arial"/>
          <w:sz w:val="24"/>
          <w:szCs w:val="24"/>
          <w:shd w:val="clear" w:color="auto" w:fill="FFFFFF"/>
          <w:lang w:val="es-PR"/>
        </w:rPr>
        <w:t xml:space="preserve"> porque se ha desarrollado algún taller </w:t>
      </w:r>
      <w:r w:rsidR="00743446" w:rsidRPr="002653F5">
        <w:rPr>
          <w:rFonts w:ascii="Arial" w:eastAsia="Times New Roman" w:hAnsi="Arial" w:cs="Arial"/>
          <w:sz w:val="24"/>
          <w:szCs w:val="24"/>
          <w:shd w:val="clear" w:color="auto" w:fill="FFFFFF"/>
          <w:lang w:val="es-PR"/>
        </w:rPr>
        <w:t xml:space="preserve">o </w:t>
      </w:r>
      <w:r w:rsidR="00A14007" w:rsidRPr="002653F5">
        <w:rPr>
          <w:rFonts w:ascii="Arial" w:eastAsia="Times New Roman" w:hAnsi="Arial" w:cs="Arial"/>
          <w:sz w:val="24"/>
          <w:szCs w:val="24"/>
          <w:shd w:val="clear" w:color="auto" w:fill="FFFFFF"/>
          <w:lang w:val="es-PR"/>
        </w:rPr>
        <w:t>existe un program</w:t>
      </w:r>
      <w:r w:rsidR="00743446" w:rsidRPr="002653F5">
        <w:rPr>
          <w:rFonts w:ascii="Arial" w:eastAsia="Times New Roman" w:hAnsi="Arial" w:cs="Arial"/>
          <w:sz w:val="24"/>
          <w:szCs w:val="24"/>
          <w:shd w:val="clear" w:color="auto" w:fill="FFFFFF"/>
          <w:lang w:val="es-PR"/>
        </w:rPr>
        <w:t>a</w:t>
      </w:r>
      <w:r w:rsidR="00A14007" w:rsidRPr="002653F5">
        <w:rPr>
          <w:rFonts w:ascii="Arial" w:eastAsia="Times New Roman" w:hAnsi="Arial" w:cs="Arial"/>
          <w:sz w:val="24"/>
          <w:szCs w:val="24"/>
          <w:shd w:val="clear" w:color="auto" w:fill="FFFFFF"/>
          <w:lang w:val="es-PR"/>
        </w:rPr>
        <w:t xml:space="preserve"> o grupo que se encarga de ese trabajo. </w:t>
      </w:r>
      <w:r w:rsidR="00BE0BF1" w:rsidRPr="002653F5">
        <w:rPr>
          <w:rFonts w:ascii="Arial" w:hAnsi="Arial" w:cs="Arial"/>
          <w:sz w:val="24"/>
          <w:szCs w:val="24"/>
          <w:lang w:val="es-PR"/>
        </w:rPr>
        <w:t xml:space="preserve"> </w:t>
      </w:r>
      <w:r w:rsidR="004A1E87">
        <w:rPr>
          <w:rFonts w:ascii="Arial" w:hAnsi="Arial" w:cs="Arial"/>
          <w:sz w:val="24"/>
          <w:szCs w:val="24"/>
          <w:lang w:val="es-PR"/>
        </w:rPr>
        <w:t xml:space="preserve">c) </w:t>
      </w:r>
      <w:proofErr w:type="spellStart"/>
      <w:r w:rsidR="00A14007" w:rsidRPr="002653F5">
        <w:rPr>
          <w:rFonts w:ascii="Arial" w:hAnsi="Arial" w:cs="Arial"/>
          <w:sz w:val="24"/>
          <w:szCs w:val="24"/>
          <w:lang w:val="es-PR"/>
        </w:rPr>
        <w:t>Aveces</w:t>
      </w:r>
      <w:proofErr w:type="spellEnd"/>
      <w:r w:rsidR="00A14007" w:rsidRPr="002653F5">
        <w:rPr>
          <w:rFonts w:ascii="Arial" w:hAnsi="Arial" w:cs="Arial"/>
          <w:sz w:val="24"/>
          <w:szCs w:val="24"/>
          <w:lang w:val="es-PR"/>
        </w:rPr>
        <w:t xml:space="preserve"> nos quedamos en la defens</w:t>
      </w:r>
      <w:r w:rsidR="006674A9" w:rsidRPr="002653F5">
        <w:rPr>
          <w:rFonts w:ascii="Arial" w:hAnsi="Arial" w:cs="Arial"/>
          <w:sz w:val="24"/>
          <w:szCs w:val="24"/>
          <w:lang w:val="es-PR"/>
        </w:rPr>
        <w:t>a</w:t>
      </w:r>
      <w:r w:rsidR="00A14007" w:rsidRPr="002653F5">
        <w:rPr>
          <w:rFonts w:ascii="Arial" w:hAnsi="Arial" w:cs="Arial"/>
          <w:sz w:val="24"/>
          <w:szCs w:val="24"/>
          <w:lang w:val="es-PR"/>
        </w:rPr>
        <w:t xml:space="preserve"> de la </w:t>
      </w:r>
      <w:proofErr w:type="spellStart"/>
      <w:r w:rsidR="00A14007" w:rsidRPr="002653F5">
        <w:rPr>
          <w:rFonts w:ascii="Arial" w:eastAsia="Times New Roman" w:hAnsi="Arial" w:cs="Arial"/>
          <w:sz w:val="24"/>
          <w:szCs w:val="24"/>
          <w:shd w:val="clear" w:color="auto" w:fill="FFFFFF"/>
          <w:lang w:val="es-PR"/>
        </w:rPr>
        <w:t>transversalización</w:t>
      </w:r>
      <w:proofErr w:type="spellEnd"/>
      <w:r w:rsidR="00A14007" w:rsidRPr="002653F5">
        <w:rPr>
          <w:rFonts w:ascii="Arial" w:eastAsia="Times New Roman" w:hAnsi="Arial" w:cs="Arial"/>
          <w:sz w:val="24"/>
          <w:szCs w:val="24"/>
          <w:shd w:val="clear" w:color="auto" w:fill="FFFFFF"/>
          <w:lang w:val="es-PR"/>
        </w:rPr>
        <w:t xml:space="preserve">, pero solo en palabras, sin acciones específicas. </w:t>
      </w:r>
      <w:r w:rsidR="004A1E87">
        <w:rPr>
          <w:rFonts w:ascii="Arial" w:eastAsia="Times New Roman" w:hAnsi="Arial" w:cs="Arial"/>
          <w:sz w:val="24"/>
          <w:szCs w:val="24"/>
          <w:shd w:val="clear" w:color="auto" w:fill="FFFFFF"/>
          <w:lang w:val="es-PR"/>
        </w:rPr>
        <w:t xml:space="preserve">d) </w:t>
      </w:r>
      <w:r w:rsidR="00A73DA3">
        <w:rPr>
          <w:rFonts w:ascii="Arial" w:eastAsia="Times New Roman" w:hAnsi="Arial" w:cs="Arial"/>
          <w:sz w:val="24"/>
          <w:szCs w:val="24"/>
          <w:shd w:val="clear" w:color="auto" w:fill="FFFFFF"/>
          <w:lang w:val="es-PR"/>
        </w:rPr>
        <w:t xml:space="preserve">También </w:t>
      </w:r>
      <w:r w:rsidR="00A73DA3">
        <w:rPr>
          <w:rFonts w:ascii="Arial" w:hAnsi="Arial" w:cs="Arial"/>
          <w:sz w:val="24"/>
          <w:szCs w:val="24"/>
          <w:lang w:val="es-PR"/>
        </w:rPr>
        <w:t>s</w:t>
      </w:r>
      <w:r w:rsidR="00BE0BF1" w:rsidRPr="002653F5">
        <w:rPr>
          <w:rFonts w:ascii="Arial" w:hAnsi="Arial" w:cs="Arial"/>
          <w:sz w:val="24"/>
          <w:szCs w:val="24"/>
          <w:lang w:val="es-PR"/>
        </w:rPr>
        <w:t xml:space="preserve">e reconoce la importancia del tema, pero </w:t>
      </w:r>
      <w:r w:rsidR="00A14007" w:rsidRPr="002653F5">
        <w:rPr>
          <w:rFonts w:ascii="Arial" w:hAnsi="Arial" w:cs="Arial"/>
          <w:sz w:val="24"/>
          <w:szCs w:val="24"/>
          <w:lang w:val="es-PR"/>
        </w:rPr>
        <w:t xml:space="preserve">no se hace nada para conseguirlo ni darle seguimiento. </w:t>
      </w:r>
      <w:r w:rsidR="004A1E87">
        <w:rPr>
          <w:rFonts w:ascii="Arial" w:hAnsi="Arial" w:cs="Arial"/>
          <w:sz w:val="24"/>
          <w:szCs w:val="24"/>
          <w:lang w:val="es-PR"/>
        </w:rPr>
        <w:t xml:space="preserve">e) </w:t>
      </w:r>
      <w:r w:rsidR="00A14007" w:rsidRPr="002653F5">
        <w:rPr>
          <w:rFonts w:ascii="Arial" w:hAnsi="Arial" w:cs="Arial"/>
          <w:sz w:val="24"/>
          <w:szCs w:val="24"/>
          <w:lang w:val="es-PR"/>
        </w:rPr>
        <w:t xml:space="preserve">En otras ocasiones se llevan a cabo investigaciones, que luego nadie lee o incorpora los resultados en el trabajo de la </w:t>
      </w:r>
      <w:r w:rsidR="00A73DA3">
        <w:rPr>
          <w:rFonts w:ascii="Arial" w:hAnsi="Arial" w:cs="Arial"/>
          <w:sz w:val="24"/>
          <w:szCs w:val="24"/>
          <w:lang w:val="es-PR"/>
        </w:rPr>
        <w:t>organización</w:t>
      </w:r>
      <w:r w:rsidR="00227BC0" w:rsidRPr="002653F5">
        <w:rPr>
          <w:rFonts w:ascii="Arial" w:hAnsi="Arial" w:cs="Arial"/>
          <w:sz w:val="24"/>
          <w:szCs w:val="24"/>
          <w:lang w:val="es-PR"/>
        </w:rPr>
        <w:t xml:space="preserve">. Las </w:t>
      </w:r>
      <w:r w:rsidR="00A14007" w:rsidRPr="002653F5">
        <w:rPr>
          <w:rFonts w:ascii="Arial" w:hAnsi="Arial" w:cs="Arial"/>
          <w:sz w:val="24"/>
          <w:szCs w:val="24"/>
          <w:lang w:val="es-PR"/>
        </w:rPr>
        <w:t>investigaciones son muy importantes, pero cuando reflexiona</w:t>
      </w:r>
      <w:r w:rsidR="006674A9" w:rsidRPr="002653F5">
        <w:rPr>
          <w:rFonts w:ascii="Arial" w:hAnsi="Arial" w:cs="Arial"/>
          <w:sz w:val="24"/>
          <w:szCs w:val="24"/>
          <w:lang w:val="es-PR"/>
        </w:rPr>
        <w:t>m</w:t>
      </w:r>
      <w:r w:rsidR="00A14007" w:rsidRPr="002653F5">
        <w:rPr>
          <w:rFonts w:ascii="Arial" w:hAnsi="Arial" w:cs="Arial"/>
          <w:sz w:val="24"/>
          <w:szCs w:val="24"/>
          <w:lang w:val="es-PR"/>
        </w:rPr>
        <w:t xml:space="preserve">os y usamos los resultados como parte del proceso de </w:t>
      </w:r>
      <w:proofErr w:type="spellStart"/>
      <w:r w:rsidR="00F31076">
        <w:rPr>
          <w:rFonts w:ascii="Arial" w:eastAsia="Times New Roman" w:hAnsi="Arial" w:cs="Arial"/>
          <w:sz w:val="24"/>
          <w:szCs w:val="24"/>
          <w:shd w:val="clear" w:color="auto" w:fill="FFFFFF"/>
          <w:lang w:val="es-PR"/>
        </w:rPr>
        <w:t>transversalización</w:t>
      </w:r>
      <w:proofErr w:type="spellEnd"/>
      <w:r w:rsidR="00F31076">
        <w:rPr>
          <w:rFonts w:ascii="Arial" w:eastAsia="Times New Roman" w:hAnsi="Arial" w:cs="Arial"/>
          <w:sz w:val="24"/>
          <w:szCs w:val="24"/>
          <w:shd w:val="clear" w:color="auto" w:fill="FFFFFF"/>
          <w:lang w:val="es-PR"/>
        </w:rPr>
        <w:t xml:space="preserve"> de </w:t>
      </w:r>
      <w:r w:rsidR="00A14007" w:rsidRPr="002653F5">
        <w:rPr>
          <w:rFonts w:ascii="Arial" w:eastAsia="Times New Roman" w:hAnsi="Arial" w:cs="Arial"/>
          <w:sz w:val="24"/>
          <w:szCs w:val="24"/>
          <w:shd w:val="clear" w:color="auto" w:fill="FFFFFF"/>
          <w:lang w:val="es-PR"/>
        </w:rPr>
        <w:t>la igualdad y equidad de género</w:t>
      </w:r>
      <w:r w:rsidR="00743446" w:rsidRPr="002653F5">
        <w:rPr>
          <w:rFonts w:ascii="Arial" w:eastAsia="Times New Roman" w:hAnsi="Arial" w:cs="Arial"/>
          <w:sz w:val="24"/>
          <w:szCs w:val="24"/>
          <w:shd w:val="clear" w:color="auto" w:fill="FFFFFF"/>
          <w:lang w:val="es-PR"/>
        </w:rPr>
        <w:t>, y no como simples datos</w:t>
      </w:r>
      <w:r w:rsidR="00A14007" w:rsidRPr="002653F5">
        <w:rPr>
          <w:rFonts w:ascii="Arial" w:eastAsia="Times New Roman" w:hAnsi="Arial" w:cs="Arial"/>
          <w:sz w:val="24"/>
          <w:szCs w:val="24"/>
          <w:shd w:val="clear" w:color="auto" w:fill="FFFFFF"/>
          <w:lang w:val="es-PR"/>
        </w:rPr>
        <w:t xml:space="preserve">. Otro recurso que se utiliza para no enfrentar la </w:t>
      </w:r>
      <w:proofErr w:type="spellStart"/>
      <w:r w:rsidR="00A14007" w:rsidRPr="002653F5">
        <w:rPr>
          <w:rFonts w:ascii="Arial" w:eastAsia="Times New Roman" w:hAnsi="Arial" w:cs="Arial"/>
          <w:sz w:val="24"/>
          <w:szCs w:val="24"/>
          <w:shd w:val="clear" w:color="auto" w:fill="FFFFFF"/>
          <w:lang w:val="es-PR"/>
        </w:rPr>
        <w:t>transversalización</w:t>
      </w:r>
      <w:proofErr w:type="spellEnd"/>
      <w:r w:rsidR="00A14007" w:rsidRPr="002653F5">
        <w:rPr>
          <w:rFonts w:ascii="Arial" w:eastAsia="Times New Roman" w:hAnsi="Arial" w:cs="Arial"/>
          <w:sz w:val="24"/>
          <w:szCs w:val="24"/>
          <w:shd w:val="clear" w:color="auto" w:fill="FFFFFF"/>
          <w:lang w:val="es-PR"/>
        </w:rPr>
        <w:t xml:space="preserve"> es n</w:t>
      </w:r>
      <w:r w:rsidR="00743446" w:rsidRPr="002653F5">
        <w:rPr>
          <w:rFonts w:ascii="Arial" w:eastAsia="Times New Roman" w:hAnsi="Arial" w:cs="Arial"/>
          <w:sz w:val="24"/>
          <w:szCs w:val="24"/>
          <w:shd w:val="clear" w:color="auto" w:fill="FFFFFF"/>
          <w:lang w:val="es-PR"/>
        </w:rPr>
        <w:t>o incluirlo como tema de las as</w:t>
      </w:r>
      <w:r w:rsidR="00A14007" w:rsidRPr="002653F5">
        <w:rPr>
          <w:rFonts w:ascii="Arial" w:eastAsia="Times New Roman" w:hAnsi="Arial" w:cs="Arial"/>
          <w:sz w:val="24"/>
          <w:szCs w:val="24"/>
          <w:shd w:val="clear" w:color="auto" w:fill="FFFFFF"/>
          <w:lang w:val="es-PR"/>
        </w:rPr>
        <w:t>a</w:t>
      </w:r>
      <w:r w:rsidR="00743446" w:rsidRPr="002653F5">
        <w:rPr>
          <w:rFonts w:ascii="Arial" w:eastAsia="Times New Roman" w:hAnsi="Arial" w:cs="Arial"/>
          <w:sz w:val="24"/>
          <w:szCs w:val="24"/>
          <w:shd w:val="clear" w:color="auto" w:fill="FFFFFF"/>
          <w:lang w:val="es-PR"/>
        </w:rPr>
        <w:t>m</w:t>
      </w:r>
      <w:r w:rsidR="00A14007" w:rsidRPr="002653F5">
        <w:rPr>
          <w:rFonts w:ascii="Arial" w:eastAsia="Times New Roman" w:hAnsi="Arial" w:cs="Arial"/>
          <w:sz w:val="24"/>
          <w:szCs w:val="24"/>
          <w:shd w:val="clear" w:color="auto" w:fill="FFFFFF"/>
          <w:lang w:val="es-PR"/>
        </w:rPr>
        <w:t>bleas, y así esquivarlo ya que no hay tiempo</w:t>
      </w:r>
      <w:r w:rsidR="00444809" w:rsidRPr="002653F5">
        <w:rPr>
          <w:rFonts w:ascii="Arial" w:eastAsia="Times New Roman" w:hAnsi="Arial" w:cs="Arial"/>
          <w:sz w:val="24"/>
          <w:szCs w:val="24"/>
          <w:shd w:val="clear" w:color="auto" w:fill="FFFFFF"/>
          <w:lang w:val="es-PR"/>
        </w:rPr>
        <w:t>.</w:t>
      </w:r>
    </w:p>
    <w:p w:rsidR="004A1E87" w:rsidRPr="002653F5" w:rsidRDefault="004A1E87" w:rsidP="00C57FDF">
      <w:pPr>
        <w:spacing w:after="0" w:line="360" w:lineRule="auto"/>
        <w:ind w:left="-360" w:firstLine="1080"/>
        <w:rPr>
          <w:rFonts w:ascii="Arial" w:eastAsia="Times New Roman" w:hAnsi="Arial" w:cs="Arial"/>
          <w:sz w:val="24"/>
          <w:szCs w:val="24"/>
          <w:shd w:val="clear" w:color="auto" w:fill="FFFFFF"/>
          <w:lang w:val="es-PR"/>
        </w:rPr>
      </w:pPr>
    </w:p>
    <w:p w:rsidR="008C1DCB" w:rsidRPr="002653F5" w:rsidRDefault="00C02B59" w:rsidP="00C57FDF">
      <w:pPr>
        <w:spacing w:after="0" w:line="360" w:lineRule="auto"/>
        <w:ind w:left="-360" w:firstLine="1080"/>
        <w:rPr>
          <w:rFonts w:ascii="Arial" w:hAnsi="Arial" w:cs="Arial"/>
          <w:sz w:val="24"/>
          <w:szCs w:val="24"/>
          <w:lang w:val="es-PR"/>
        </w:rPr>
      </w:pPr>
      <w:r w:rsidRPr="002653F5">
        <w:rPr>
          <w:rFonts w:ascii="Arial" w:eastAsia="Times New Roman" w:hAnsi="Arial" w:cs="Arial"/>
          <w:sz w:val="24"/>
          <w:szCs w:val="24"/>
          <w:shd w:val="clear" w:color="auto" w:fill="FFFFFF"/>
          <w:lang w:val="es-PR"/>
        </w:rPr>
        <w:t xml:space="preserve">Una de las barreras que más atrasan la </w:t>
      </w:r>
      <w:proofErr w:type="spellStart"/>
      <w:r w:rsidRPr="002653F5">
        <w:rPr>
          <w:rFonts w:ascii="Arial" w:eastAsia="Times New Roman" w:hAnsi="Arial" w:cs="Arial"/>
          <w:sz w:val="24"/>
          <w:szCs w:val="24"/>
          <w:shd w:val="clear" w:color="auto" w:fill="FFFFFF"/>
          <w:lang w:val="es-PR"/>
        </w:rPr>
        <w:t>transversalización</w:t>
      </w:r>
      <w:proofErr w:type="spellEnd"/>
      <w:r w:rsidRPr="002653F5">
        <w:rPr>
          <w:rFonts w:ascii="Arial" w:eastAsia="Times New Roman" w:hAnsi="Arial" w:cs="Arial"/>
          <w:sz w:val="24"/>
          <w:szCs w:val="24"/>
          <w:shd w:val="clear" w:color="auto" w:fill="FFFFFF"/>
          <w:lang w:val="es-PR"/>
        </w:rPr>
        <w:t xml:space="preserve"> de la igualdad y equidad de género, es el negarse a eliminar, de forma práctica, el uso del lenguaje </w:t>
      </w:r>
      <w:r w:rsidR="007041E4" w:rsidRPr="002653F5">
        <w:rPr>
          <w:rFonts w:ascii="Arial" w:eastAsia="Times New Roman" w:hAnsi="Arial" w:cs="Arial"/>
          <w:sz w:val="24"/>
          <w:szCs w:val="24"/>
          <w:shd w:val="clear" w:color="auto" w:fill="FFFFFF"/>
          <w:lang w:val="es-PR"/>
        </w:rPr>
        <w:t>no sexista</w:t>
      </w:r>
      <w:r w:rsidRPr="002653F5">
        <w:rPr>
          <w:rFonts w:ascii="Arial" w:eastAsia="Times New Roman" w:hAnsi="Arial" w:cs="Arial"/>
          <w:sz w:val="24"/>
          <w:szCs w:val="24"/>
          <w:shd w:val="clear" w:color="auto" w:fill="FFFFFF"/>
          <w:lang w:val="es-PR"/>
        </w:rPr>
        <w:t>,</w:t>
      </w:r>
      <w:r w:rsidR="00896BDA">
        <w:rPr>
          <w:rFonts w:ascii="Arial" w:eastAsia="Times New Roman" w:hAnsi="Arial" w:cs="Arial"/>
          <w:sz w:val="24"/>
          <w:szCs w:val="24"/>
          <w:shd w:val="clear" w:color="auto" w:fill="FFFFFF"/>
          <w:lang w:val="es-PR"/>
        </w:rPr>
        <w:t xml:space="preserve"> no </w:t>
      </w:r>
      <w:r w:rsidRPr="002653F5">
        <w:rPr>
          <w:rFonts w:ascii="Arial" w:eastAsia="Times New Roman" w:hAnsi="Arial" w:cs="Arial"/>
          <w:sz w:val="24"/>
          <w:szCs w:val="24"/>
          <w:shd w:val="clear" w:color="auto" w:fill="FFFFFF"/>
          <w:lang w:val="es-PR"/>
        </w:rPr>
        <w:t xml:space="preserve">inclusivo </w:t>
      </w:r>
      <w:r w:rsidR="007041E4" w:rsidRPr="002653F5">
        <w:rPr>
          <w:rFonts w:ascii="Arial" w:eastAsia="Times New Roman" w:hAnsi="Arial" w:cs="Arial"/>
          <w:sz w:val="24"/>
          <w:szCs w:val="24"/>
          <w:shd w:val="clear" w:color="auto" w:fill="FFFFFF"/>
          <w:lang w:val="es-PR"/>
        </w:rPr>
        <w:t xml:space="preserve">(7ª Asamblea de Cochabamba mandato 6) </w:t>
      </w:r>
      <w:r w:rsidRPr="002653F5">
        <w:rPr>
          <w:rFonts w:ascii="Arial" w:eastAsia="Times New Roman" w:hAnsi="Arial" w:cs="Arial"/>
          <w:sz w:val="24"/>
          <w:szCs w:val="24"/>
          <w:shd w:val="clear" w:color="auto" w:fill="FFFFFF"/>
          <w:lang w:val="es-PR"/>
        </w:rPr>
        <w:t xml:space="preserve">y discriminatorio. </w:t>
      </w:r>
      <w:r w:rsidR="00444809" w:rsidRPr="002653F5">
        <w:rPr>
          <w:rFonts w:ascii="Arial" w:eastAsia="Times New Roman" w:hAnsi="Arial" w:cs="Arial"/>
          <w:sz w:val="24"/>
          <w:szCs w:val="24"/>
          <w:shd w:val="clear" w:color="auto" w:fill="FFFFFF"/>
          <w:lang w:val="es-PR"/>
        </w:rPr>
        <w:t xml:space="preserve">Las resistencias </w:t>
      </w:r>
      <w:r w:rsidR="00896BDA">
        <w:rPr>
          <w:rFonts w:ascii="Arial" w:eastAsia="Times New Roman" w:hAnsi="Arial" w:cs="Arial"/>
          <w:sz w:val="24"/>
          <w:szCs w:val="24"/>
          <w:shd w:val="clear" w:color="auto" w:fill="FFFFFF"/>
          <w:lang w:val="es-PR"/>
        </w:rPr>
        <w:t xml:space="preserve">y barreras </w:t>
      </w:r>
      <w:r w:rsidR="00743446" w:rsidRPr="002653F5">
        <w:rPr>
          <w:rFonts w:ascii="Arial" w:eastAsia="Times New Roman" w:hAnsi="Arial" w:cs="Arial"/>
          <w:sz w:val="24"/>
          <w:szCs w:val="24"/>
          <w:shd w:val="clear" w:color="auto" w:fill="FFFFFF"/>
          <w:lang w:val="es-PR"/>
        </w:rPr>
        <w:t>pueden expresarse</w:t>
      </w:r>
      <w:r w:rsidR="00444809" w:rsidRPr="002653F5">
        <w:rPr>
          <w:rFonts w:ascii="Arial" w:eastAsia="Times New Roman" w:hAnsi="Arial" w:cs="Arial"/>
          <w:sz w:val="24"/>
          <w:szCs w:val="24"/>
          <w:shd w:val="clear" w:color="auto" w:fill="FFFFFF"/>
          <w:lang w:val="es-PR"/>
        </w:rPr>
        <w:t xml:space="preserve"> </w:t>
      </w:r>
      <w:r w:rsidRPr="002653F5">
        <w:rPr>
          <w:rFonts w:ascii="Arial" w:eastAsia="Times New Roman" w:hAnsi="Arial" w:cs="Arial"/>
          <w:sz w:val="24"/>
          <w:szCs w:val="24"/>
          <w:shd w:val="clear" w:color="auto" w:fill="FFFFFF"/>
          <w:lang w:val="es-PR"/>
        </w:rPr>
        <w:t>de maneras distintas, desde</w:t>
      </w:r>
      <w:r w:rsidR="00444809" w:rsidRPr="002653F5">
        <w:rPr>
          <w:rFonts w:ascii="Arial" w:eastAsia="Times New Roman" w:hAnsi="Arial" w:cs="Arial"/>
          <w:sz w:val="24"/>
          <w:szCs w:val="24"/>
          <w:shd w:val="clear" w:color="auto" w:fill="FFFFFF"/>
          <w:lang w:val="es-PR"/>
        </w:rPr>
        <w:t xml:space="preserve"> no aceptar que </w:t>
      </w:r>
      <w:r w:rsidR="00444809" w:rsidRPr="002653F5">
        <w:rPr>
          <w:rFonts w:ascii="Arial" w:eastAsia="Times New Roman" w:hAnsi="Arial" w:cs="Arial"/>
          <w:sz w:val="24"/>
          <w:szCs w:val="24"/>
          <w:shd w:val="clear" w:color="auto" w:fill="FFFFFF"/>
          <w:lang w:val="es-PR"/>
        </w:rPr>
        <w:lastRenderedPageBreak/>
        <w:t>exi</w:t>
      </w:r>
      <w:r w:rsidR="00743446" w:rsidRPr="002653F5">
        <w:rPr>
          <w:rFonts w:ascii="Arial" w:eastAsia="Times New Roman" w:hAnsi="Arial" w:cs="Arial"/>
          <w:sz w:val="24"/>
          <w:szCs w:val="24"/>
          <w:shd w:val="clear" w:color="auto" w:fill="FFFFFF"/>
          <w:lang w:val="es-PR"/>
        </w:rPr>
        <w:t>s</w:t>
      </w:r>
      <w:r w:rsidR="00444809" w:rsidRPr="002653F5">
        <w:rPr>
          <w:rFonts w:ascii="Arial" w:eastAsia="Times New Roman" w:hAnsi="Arial" w:cs="Arial"/>
          <w:sz w:val="24"/>
          <w:szCs w:val="24"/>
          <w:shd w:val="clear" w:color="auto" w:fill="FFFFFF"/>
          <w:lang w:val="es-PR"/>
        </w:rPr>
        <w:t xml:space="preserve">ten </w:t>
      </w:r>
      <w:r w:rsidR="00444809" w:rsidRPr="002653F5">
        <w:rPr>
          <w:rFonts w:ascii="Arial" w:hAnsi="Arial" w:cs="Arial"/>
          <w:sz w:val="24"/>
          <w:szCs w:val="24"/>
          <w:lang w:val="es-PR"/>
        </w:rPr>
        <w:t xml:space="preserve">desigualdades de género, asumir </w:t>
      </w:r>
      <w:r w:rsidR="00BE0BF1" w:rsidRPr="002653F5">
        <w:rPr>
          <w:rFonts w:ascii="Arial" w:hAnsi="Arial" w:cs="Arial"/>
          <w:sz w:val="24"/>
          <w:szCs w:val="24"/>
          <w:lang w:val="es-PR"/>
        </w:rPr>
        <w:t>actitud</w:t>
      </w:r>
      <w:r w:rsidR="00444809" w:rsidRPr="002653F5">
        <w:rPr>
          <w:rFonts w:ascii="Arial" w:hAnsi="Arial" w:cs="Arial"/>
          <w:sz w:val="24"/>
          <w:szCs w:val="24"/>
          <w:lang w:val="es-PR"/>
        </w:rPr>
        <w:t>es</w:t>
      </w:r>
      <w:r w:rsidR="00BE0BF1" w:rsidRPr="002653F5">
        <w:rPr>
          <w:rFonts w:ascii="Arial" w:hAnsi="Arial" w:cs="Arial"/>
          <w:sz w:val="24"/>
          <w:szCs w:val="24"/>
          <w:lang w:val="es-PR"/>
        </w:rPr>
        <w:t xml:space="preserve"> defensiva</w:t>
      </w:r>
      <w:r w:rsidR="00444809" w:rsidRPr="002653F5">
        <w:rPr>
          <w:rFonts w:ascii="Arial" w:hAnsi="Arial" w:cs="Arial"/>
          <w:sz w:val="24"/>
          <w:szCs w:val="24"/>
          <w:lang w:val="es-PR"/>
        </w:rPr>
        <w:t xml:space="preserve">s y ofensivas, hasta las burlas directas o disfrazadas. </w:t>
      </w:r>
      <w:proofErr w:type="spellStart"/>
      <w:r w:rsidR="007A306B" w:rsidRPr="002653F5">
        <w:rPr>
          <w:rFonts w:ascii="Arial" w:hAnsi="Arial" w:cs="Arial"/>
          <w:sz w:val="24"/>
          <w:szCs w:val="24"/>
          <w:lang w:val="es-PR"/>
        </w:rPr>
        <w:t>Tambien</w:t>
      </w:r>
      <w:proofErr w:type="spellEnd"/>
      <w:r w:rsidR="007A306B" w:rsidRPr="002653F5">
        <w:rPr>
          <w:rFonts w:ascii="Arial" w:hAnsi="Arial" w:cs="Arial"/>
          <w:sz w:val="24"/>
          <w:szCs w:val="24"/>
          <w:lang w:val="es-PR"/>
        </w:rPr>
        <w:t xml:space="preserve"> se expresa como barrera, el considerar que género es solo mujeres, y por lo tanto, se evade el análisis de las relaciones de poder entre mujeres y hombres, la diversidad de feminidades y masculinidades. El visualizar a todos los feminismos de forma</w:t>
      </w:r>
      <w:r w:rsidR="00896BDA">
        <w:rPr>
          <w:rFonts w:ascii="Arial" w:hAnsi="Arial" w:cs="Arial"/>
          <w:sz w:val="24"/>
          <w:szCs w:val="24"/>
          <w:lang w:val="es-PR"/>
        </w:rPr>
        <w:t xml:space="preserve"> monolítica</w:t>
      </w:r>
      <w:r w:rsidR="007A306B" w:rsidRPr="002653F5">
        <w:rPr>
          <w:rFonts w:ascii="Arial" w:hAnsi="Arial" w:cs="Arial"/>
          <w:sz w:val="24"/>
          <w:szCs w:val="24"/>
          <w:lang w:val="es-PR"/>
        </w:rPr>
        <w:t>, puede constituir otra barrera importante que hay que enfrentar.</w:t>
      </w:r>
    </w:p>
    <w:p w:rsidR="00427075" w:rsidRDefault="007A306B" w:rsidP="00C57FDF">
      <w:pPr>
        <w:spacing w:after="0" w:line="360" w:lineRule="auto"/>
        <w:ind w:left="-360" w:firstLine="1080"/>
        <w:rPr>
          <w:rFonts w:ascii="Arial" w:eastAsia="Times New Roman" w:hAnsi="Arial" w:cs="Arial"/>
          <w:sz w:val="24"/>
          <w:szCs w:val="24"/>
          <w:shd w:val="clear" w:color="auto" w:fill="FFFFFF"/>
          <w:lang w:val="es-PR"/>
        </w:rPr>
      </w:pPr>
      <w:r w:rsidRPr="002653F5">
        <w:rPr>
          <w:rFonts w:ascii="Arial" w:hAnsi="Arial" w:cs="Arial"/>
          <w:sz w:val="24"/>
          <w:szCs w:val="24"/>
          <w:lang w:val="es-PR"/>
        </w:rPr>
        <w:t xml:space="preserve"> Para </w:t>
      </w:r>
      <w:proofErr w:type="spellStart"/>
      <w:r w:rsidRPr="002653F5">
        <w:rPr>
          <w:rFonts w:ascii="Arial" w:hAnsi="Arial" w:cs="Arial"/>
          <w:sz w:val="24"/>
          <w:szCs w:val="24"/>
          <w:lang w:val="es-PR"/>
        </w:rPr>
        <w:t>eL</w:t>
      </w:r>
      <w:proofErr w:type="spellEnd"/>
      <w:r w:rsidRPr="002653F5">
        <w:rPr>
          <w:rFonts w:ascii="Arial" w:hAnsi="Arial" w:cs="Arial"/>
          <w:sz w:val="24"/>
          <w:szCs w:val="24"/>
          <w:lang w:val="es-PR"/>
        </w:rPr>
        <w:t xml:space="preserve"> </w:t>
      </w:r>
      <w:r w:rsidR="00743446" w:rsidRPr="002653F5">
        <w:rPr>
          <w:rFonts w:ascii="Arial" w:hAnsi="Arial" w:cs="Arial"/>
          <w:sz w:val="24"/>
          <w:szCs w:val="24"/>
          <w:lang w:val="es-PR"/>
        </w:rPr>
        <w:t>CEAAL, c</w:t>
      </w:r>
      <w:r w:rsidR="00444809" w:rsidRPr="002653F5">
        <w:rPr>
          <w:rFonts w:ascii="Arial" w:hAnsi="Arial" w:cs="Arial"/>
          <w:sz w:val="24"/>
          <w:szCs w:val="24"/>
          <w:lang w:val="es-PR"/>
        </w:rPr>
        <w:t xml:space="preserve">omo </w:t>
      </w:r>
      <w:r w:rsidRPr="002653F5">
        <w:rPr>
          <w:rFonts w:ascii="Arial" w:hAnsi="Arial" w:cs="Arial"/>
          <w:sz w:val="24"/>
          <w:szCs w:val="24"/>
          <w:lang w:val="es-PR"/>
        </w:rPr>
        <w:t>red</w:t>
      </w:r>
      <w:r w:rsidR="00444809" w:rsidRPr="002653F5">
        <w:rPr>
          <w:rFonts w:ascii="Arial" w:hAnsi="Arial" w:cs="Arial"/>
          <w:sz w:val="24"/>
          <w:szCs w:val="24"/>
          <w:lang w:val="es-PR"/>
        </w:rPr>
        <w:t xml:space="preserve"> de educación popular</w:t>
      </w:r>
      <w:r w:rsidR="00F31076">
        <w:rPr>
          <w:rFonts w:ascii="Arial" w:hAnsi="Arial" w:cs="Arial"/>
          <w:sz w:val="24"/>
          <w:szCs w:val="24"/>
          <w:lang w:val="es-PR"/>
        </w:rPr>
        <w:t>,</w:t>
      </w:r>
      <w:r w:rsidR="00444809" w:rsidRPr="002653F5">
        <w:rPr>
          <w:rFonts w:ascii="Arial" w:hAnsi="Arial" w:cs="Arial"/>
          <w:sz w:val="24"/>
          <w:szCs w:val="24"/>
          <w:lang w:val="es-PR"/>
        </w:rPr>
        <w:t xml:space="preserve"> es fundamental identificar y reconocer las resistencias y barreras que pueden </w:t>
      </w:r>
      <w:r w:rsidRPr="002653F5">
        <w:rPr>
          <w:rFonts w:ascii="Arial" w:hAnsi="Arial" w:cs="Arial"/>
          <w:sz w:val="24"/>
          <w:szCs w:val="24"/>
          <w:lang w:val="es-PR"/>
        </w:rPr>
        <w:t>impedi</w:t>
      </w:r>
      <w:r w:rsidR="00743446" w:rsidRPr="002653F5">
        <w:rPr>
          <w:rFonts w:ascii="Arial" w:hAnsi="Arial" w:cs="Arial"/>
          <w:sz w:val="24"/>
          <w:szCs w:val="24"/>
          <w:lang w:val="es-PR"/>
        </w:rPr>
        <w:t>r o retrasar</w:t>
      </w:r>
      <w:r w:rsidR="00444809" w:rsidRPr="002653F5">
        <w:rPr>
          <w:rFonts w:ascii="Arial" w:hAnsi="Arial" w:cs="Arial"/>
          <w:sz w:val="24"/>
          <w:szCs w:val="24"/>
          <w:lang w:val="es-PR"/>
        </w:rPr>
        <w:t xml:space="preserve"> el desarrollo de los procesos de </w:t>
      </w:r>
      <w:proofErr w:type="spellStart"/>
      <w:r w:rsidRPr="002653F5">
        <w:rPr>
          <w:rFonts w:ascii="Arial" w:eastAsia="Times New Roman" w:hAnsi="Arial" w:cs="Arial"/>
          <w:sz w:val="24"/>
          <w:szCs w:val="24"/>
          <w:shd w:val="clear" w:color="auto" w:fill="FFFFFF"/>
          <w:lang w:val="es-PR"/>
        </w:rPr>
        <w:t>transversalización</w:t>
      </w:r>
      <w:proofErr w:type="spellEnd"/>
      <w:r w:rsidRPr="002653F5">
        <w:rPr>
          <w:rFonts w:ascii="Arial" w:eastAsia="Times New Roman" w:hAnsi="Arial" w:cs="Arial"/>
          <w:sz w:val="24"/>
          <w:szCs w:val="24"/>
          <w:shd w:val="clear" w:color="auto" w:fill="FFFFFF"/>
          <w:lang w:val="es-PR"/>
        </w:rPr>
        <w:t xml:space="preserve"> de</w:t>
      </w:r>
      <w:r w:rsidR="00444809" w:rsidRPr="002653F5">
        <w:rPr>
          <w:rFonts w:ascii="Arial" w:eastAsia="Times New Roman" w:hAnsi="Arial" w:cs="Arial"/>
          <w:sz w:val="24"/>
          <w:szCs w:val="24"/>
          <w:shd w:val="clear" w:color="auto" w:fill="FFFFFF"/>
          <w:lang w:val="es-PR"/>
        </w:rPr>
        <w:t xml:space="preserve"> la igualdad y equidad de género en el CEAAL. </w:t>
      </w:r>
      <w:r w:rsidR="008C1DCB" w:rsidRPr="002653F5">
        <w:rPr>
          <w:rFonts w:ascii="Arial" w:eastAsia="Times New Roman" w:hAnsi="Arial" w:cs="Arial"/>
          <w:sz w:val="24"/>
          <w:szCs w:val="24"/>
          <w:shd w:val="clear" w:color="auto" w:fill="FFFFFF"/>
          <w:lang w:val="es-PR"/>
        </w:rPr>
        <w:t xml:space="preserve"> Debemos tr</w:t>
      </w:r>
      <w:r w:rsidR="00896BDA">
        <w:rPr>
          <w:rFonts w:ascii="Arial" w:eastAsia="Times New Roman" w:hAnsi="Arial" w:cs="Arial"/>
          <w:sz w:val="24"/>
          <w:szCs w:val="24"/>
          <w:shd w:val="clear" w:color="auto" w:fill="FFFFFF"/>
          <w:lang w:val="es-PR"/>
        </w:rPr>
        <w:t>a</w:t>
      </w:r>
      <w:r w:rsidR="008C1DCB" w:rsidRPr="002653F5">
        <w:rPr>
          <w:rFonts w:ascii="Arial" w:eastAsia="Times New Roman" w:hAnsi="Arial" w:cs="Arial"/>
          <w:sz w:val="24"/>
          <w:szCs w:val="24"/>
          <w:shd w:val="clear" w:color="auto" w:fill="FFFFFF"/>
          <w:lang w:val="es-PR"/>
        </w:rPr>
        <w:t xml:space="preserve">nsformar en desafíos, las resistencias y barreras que identifiquemos en los diversos niveles del CEAAL. </w:t>
      </w:r>
    </w:p>
    <w:p w:rsidR="004A1E87" w:rsidRDefault="004A1E87" w:rsidP="00C57FDF">
      <w:pPr>
        <w:spacing w:after="0" w:line="360" w:lineRule="auto"/>
        <w:ind w:left="-360"/>
        <w:rPr>
          <w:rFonts w:ascii="Arial" w:eastAsia="Times New Roman" w:hAnsi="Arial" w:cs="Arial"/>
          <w:b/>
          <w:sz w:val="24"/>
          <w:szCs w:val="24"/>
          <w:shd w:val="clear" w:color="auto" w:fill="FFFFFF"/>
          <w:lang w:val="es-PR"/>
        </w:rPr>
      </w:pPr>
    </w:p>
    <w:p w:rsidR="00427075" w:rsidRDefault="00427075" w:rsidP="00C57FDF">
      <w:pPr>
        <w:spacing w:after="0" w:line="360" w:lineRule="auto"/>
        <w:ind w:left="-360"/>
        <w:rPr>
          <w:rFonts w:ascii="Arial" w:eastAsia="Times New Roman" w:hAnsi="Arial" w:cs="Arial"/>
          <w:b/>
          <w:sz w:val="24"/>
          <w:szCs w:val="24"/>
          <w:shd w:val="clear" w:color="auto" w:fill="FFFFFF"/>
          <w:lang w:val="es-PR"/>
        </w:rPr>
      </w:pPr>
      <w:r w:rsidRPr="00427075">
        <w:rPr>
          <w:rFonts w:ascii="Arial" w:eastAsia="Times New Roman" w:hAnsi="Arial" w:cs="Arial"/>
          <w:b/>
          <w:sz w:val="24"/>
          <w:szCs w:val="24"/>
          <w:shd w:val="clear" w:color="auto" w:fill="FFFFFF"/>
          <w:lang w:val="es-PR"/>
        </w:rPr>
        <w:t>Conclusión</w:t>
      </w:r>
    </w:p>
    <w:p w:rsidR="00450CA3" w:rsidRDefault="00427075" w:rsidP="00C57FDF">
      <w:pPr>
        <w:spacing w:after="0" w:line="360" w:lineRule="auto"/>
        <w:ind w:left="-360" w:firstLine="1080"/>
        <w:rPr>
          <w:rFonts w:ascii="Arial" w:eastAsia="Times New Roman" w:hAnsi="Arial" w:cs="Arial"/>
          <w:sz w:val="24"/>
          <w:szCs w:val="24"/>
          <w:shd w:val="clear" w:color="auto" w:fill="FFFFFF"/>
          <w:lang w:val="es-PR"/>
        </w:rPr>
      </w:pPr>
      <w:r w:rsidRPr="00427075">
        <w:rPr>
          <w:rFonts w:ascii="Arial" w:eastAsia="Times New Roman" w:hAnsi="Arial" w:cs="Arial"/>
          <w:sz w:val="24"/>
          <w:szCs w:val="24"/>
          <w:shd w:val="clear" w:color="auto" w:fill="FFFFFF"/>
          <w:lang w:val="es-PR"/>
        </w:rPr>
        <w:t xml:space="preserve">Este documento-propuesta </w:t>
      </w:r>
      <w:r>
        <w:rPr>
          <w:rFonts w:ascii="Arial" w:eastAsia="Times New Roman" w:hAnsi="Arial" w:cs="Arial"/>
          <w:sz w:val="24"/>
          <w:szCs w:val="24"/>
          <w:shd w:val="clear" w:color="auto" w:fill="FFFFFF"/>
          <w:lang w:val="es-PR"/>
        </w:rPr>
        <w:t xml:space="preserve">no pretende agotar las reflexiones, posibles planteamientos ni aclarar todas las dudas. El tema de </w:t>
      </w:r>
      <w:r>
        <w:rPr>
          <w:rFonts w:ascii="Arial" w:eastAsia="Times New Roman" w:hAnsi="Arial" w:cs="Arial"/>
          <w:sz w:val="24"/>
          <w:szCs w:val="24"/>
          <w:shd w:val="clear" w:color="auto" w:fill="FFFFFF"/>
          <w:lang w:val="es-MX"/>
        </w:rPr>
        <w:t xml:space="preserve">la </w:t>
      </w:r>
      <w:proofErr w:type="spellStart"/>
      <w:r>
        <w:rPr>
          <w:rFonts w:ascii="Arial" w:eastAsia="Times New Roman" w:hAnsi="Arial" w:cs="Arial"/>
          <w:sz w:val="24"/>
          <w:szCs w:val="24"/>
          <w:shd w:val="clear" w:color="auto" w:fill="FFFFFF"/>
          <w:lang w:val="es-PR"/>
        </w:rPr>
        <w:t>transversalización</w:t>
      </w:r>
      <w:proofErr w:type="spellEnd"/>
      <w:r>
        <w:rPr>
          <w:rFonts w:ascii="Arial" w:eastAsia="Times New Roman" w:hAnsi="Arial" w:cs="Arial"/>
          <w:sz w:val="24"/>
          <w:szCs w:val="24"/>
          <w:shd w:val="clear" w:color="auto" w:fill="FFFFFF"/>
          <w:lang w:val="es-PR"/>
        </w:rPr>
        <w:t xml:space="preserve"> de la igualdad y equidad de género en el CEAAL es muy complejo y tiene muchas caras y facetas. Con las contribuciones de cada afiliado y afiliada, lo podemos transformar en una herramienta valiosa para, en nuestra próxima Asamblea, tomar decisiones claras y precisas, pero también inclusivas y no discriminatorias. Aspectos como el impacto económ</w:t>
      </w:r>
      <w:r w:rsidR="00C674D3">
        <w:rPr>
          <w:rFonts w:ascii="Arial" w:eastAsia="Times New Roman" w:hAnsi="Arial" w:cs="Arial"/>
          <w:sz w:val="24"/>
          <w:szCs w:val="24"/>
          <w:shd w:val="clear" w:color="auto" w:fill="FFFFFF"/>
          <w:lang w:val="es-PR"/>
        </w:rPr>
        <w:t>ico que conllevan estos cambios</w:t>
      </w:r>
      <w:r>
        <w:rPr>
          <w:rFonts w:ascii="Arial" w:eastAsia="Times New Roman" w:hAnsi="Arial" w:cs="Arial"/>
          <w:sz w:val="24"/>
          <w:szCs w:val="24"/>
          <w:shd w:val="clear" w:color="auto" w:fill="FFFFFF"/>
          <w:lang w:val="es-PR"/>
        </w:rPr>
        <w:t>, tambi</w:t>
      </w:r>
      <w:r w:rsidR="00C674D3">
        <w:rPr>
          <w:rFonts w:ascii="Arial" w:eastAsia="Times New Roman" w:hAnsi="Arial" w:cs="Arial"/>
          <w:sz w:val="24"/>
          <w:szCs w:val="24"/>
          <w:shd w:val="clear" w:color="auto" w:fill="FFFFFF"/>
          <w:lang w:val="es-PR"/>
        </w:rPr>
        <w:t xml:space="preserve">én hay que evaluarlos </w:t>
      </w:r>
      <w:r>
        <w:rPr>
          <w:rFonts w:ascii="Arial" w:eastAsia="Times New Roman" w:hAnsi="Arial" w:cs="Arial"/>
          <w:sz w:val="24"/>
          <w:szCs w:val="24"/>
          <w:shd w:val="clear" w:color="auto" w:fill="FFFFFF"/>
          <w:lang w:val="es-PR"/>
        </w:rPr>
        <w:t>y determinar las formas más adecuadas de enfrentarlos</w:t>
      </w:r>
      <w:r w:rsidR="00C674D3">
        <w:rPr>
          <w:rFonts w:ascii="Arial" w:eastAsia="Times New Roman" w:hAnsi="Arial" w:cs="Arial"/>
          <w:sz w:val="24"/>
          <w:szCs w:val="24"/>
          <w:shd w:val="clear" w:color="auto" w:fill="FFFFFF"/>
          <w:lang w:val="es-PR"/>
        </w:rPr>
        <w:t xml:space="preserve">. </w:t>
      </w:r>
    </w:p>
    <w:p w:rsidR="00450CA3" w:rsidRDefault="00450CA3" w:rsidP="00C57FDF">
      <w:pPr>
        <w:spacing w:after="0" w:line="360" w:lineRule="auto"/>
        <w:ind w:left="-360" w:firstLine="1080"/>
        <w:rPr>
          <w:rFonts w:ascii="Arial" w:eastAsia="Times New Roman" w:hAnsi="Arial" w:cs="Arial"/>
          <w:sz w:val="24"/>
          <w:szCs w:val="24"/>
          <w:shd w:val="clear" w:color="auto" w:fill="FFFFFF"/>
          <w:lang w:val="es-PR"/>
        </w:rPr>
      </w:pPr>
    </w:p>
    <w:p w:rsidR="00427075" w:rsidRDefault="00C674D3" w:rsidP="00C57FDF">
      <w:pPr>
        <w:spacing w:after="0" w:line="360" w:lineRule="auto"/>
        <w:ind w:left="-360" w:firstLine="1080"/>
        <w:rPr>
          <w:rFonts w:ascii="Arial" w:eastAsia="Times New Roman" w:hAnsi="Arial" w:cs="Arial"/>
          <w:sz w:val="24"/>
          <w:szCs w:val="24"/>
          <w:shd w:val="clear" w:color="auto" w:fill="FFFFFF"/>
          <w:lang w:val="es-PR"/>
        </w:rPr>
      </w:pPr>
      <w:r>
        <w:rPr>
          <w:rFonts w:ascii="Arial" w:eastAsia="Times New Roman" w:hAnsi="Arial" w:cs="Arial"/>
          <w:sz w:val="24"/>
          <w:szCs w:val="24"/>
          <w:shd w:val="clear" w:color="auto" w:fill="FFFFFF"/>
          <w:lang w:val="es-PR"/>
        </w:rPr>
        <w:t>Nuestra Red se fortalece en la medida en que todas y todos nos sentimos parte integral en los procesos, recordando que</w:t>
      </w:r>
      <w:r w:rsidR="00A7052E">
        <w:rPr>
          <w:rFonts w:ascii="Arial" w:eastAsia="Times New Roman" w:hAnsi="Arial" w:cs="Arial"/>
          <w:sz w:val="24"/>
          <w:szCs w:val="24"/>
          <w:shd w:val="clear" w:color="auto" w:fill="FFFFFF"/>
          <w:lang w:val="es-PR"/>
        </w:rPr>
        <w:t>,</w:t>
      </w:r>
      <w:r>
        <w:rPr>
          <w:rFonts w:ascii="Arial" w:eastAsia="Times New Roman" w:hAnsi="Arial" w:cs="Arial"/>
          <w:sz w:val="24"/>
          <w:szCs w:val="24"/>
          <w:shd w:val="clear" w:color="auto" w:fill="FFFFFF"/>
          <w:lang w:val="es-PR"/>
        </w:rPr>
        <w:t xml:space="preserve"> com</w:t>
      </w:r>
      <w:r w:rsidR="00A7052E">
        <w:rPr>
          <w:rFonts w:ascii="Arial" w:eastAsia="Times New Roman" w:hAnsi="Arial" w:cs="Arial"/>
          <w:sz w:val="24"/>
          <w:szCs w:val="24"/>
          <w:shd w:val="clear" w:color="auto" w:fill="FFFFFF"/>
          <w:lang w:val="es-PR"/>
        </w:rPr>
        <w:t>o</w:t>
      </w:r>
      <w:r>
        <w:rPr>
          <w:rFonts w:ascii="Arial" w:eastAsia="Times New Roman" w:hAnsi="Arial" w:cs="Arial"/>
          <w:sz w:val="24"/>
          <w:szCs w:val="24"/>
          <w:shd w:val="clear" w:color="auto" w:fill="FFFFFF"/>
          <w:lang w:val="es-PR"/>
        </w:rPr>
        <w:t xml:space="preserve"> esboza Facio “La igualdad, según la teoría de los derechos humanos, exige </w:t>
      </w:r>
      <w:r w:rsidR="00A7052E">
        <w:rPr>
          <w:rFonts w:ascii="Arial" w:eastAsia="Times New Roman" w:hAnsi="Arial" w:cs="Arial"/>
          <w:sz w:val="24"/>
          <w:szCs w:val="24"/>
          <w:shd w:val="clear" w:color="auto" w:fill="FFFFFF"/>
          <w:lang w:val="es-PR"/>
        </w:rPr>
        <w:t xml:space="preserve">un </w:t>
      </w:r>
      <w:r>
        <w:rPr>
          <w:rFonts w:ascii="Arial" w:eastAsia="Times New Roman" w:hAnsi="Arial" w:cs="Arial"/>
          <w:sz w:val="24"/>
          <w:szCs w:val="24"/>
          <w:shd w:val="clear" w:color="auto" w:fill="FFFFFF"/>
          <w:lang w:val="es-PR"/>
        </w:rPr>
        <w:t>tratamiento no discriminatori</w:t>
      </w:r>
      <w:r w:rsidR="00A7052E">
        <w:rPr>
          <w:rFonts w:ascii="Arial" w:eastAsia="Times New Roman" w:hAnsi="Arial" w:cs="Arial"/>
          <w:sz w:val="24"/>
          <w:szCs w:val="24"/>
          <w:shd w:val="clear" w:color="auto" w:fill="FFFFFF"/>
          <w:lang w:val="es-PR"/>
        </w:rPr>
        <w:t xml:space="preserve">o... </w:t>
      </w:r>
      <w:r>
        <w:rPr>
          <w:rFonts w:ascii="Arial" w:eastAsia="Times New Roman" w:hAnsi="Arial" w:cs="Arial"/>
          <w:sz w:val="24"/>
          <w:szCs w:val="24"/>
          <w:shd w:val="clear" w:color="auto" w:fill="FFFFFF"/>
          <w:lang w:val="es-PR"/>
        </w:rPr>
        <w:t>que redunde</w:t>
      </w:r>
      <w:r w:rsidR="00A7052E">
        <w:rPr>
          <w:rFonts w:ascii="Arial" w:eastAsia="Times New Roman" w:hAnsi="Arial" w:cs="Arial"/>
          <w:sz w:val="24"/>
          <w:szCs w:val="24"/>
          <w:shd w:val="clear" w:color="auto" w:fill="FFFFFF"/>
          <w:lang w:val="es-PR"/>
        </w:rPr>
        <w:t xml:space="preserve"> </w:t>
      </w:r>
      <w:r w:rsidR="00A7052E" w:rsidRPr="00A7052E">
        <w:rPr>
          <w:rFonts w:ascii="Arial" w:eastAsia="Times New Roman" w:hAnsi="Arial" w:cs="Arial"/>
          <w:sz w:val="24"/>
          <w:szCs w:val="24"/>
          <w:shd w:val="clear" w:color="auto" w:fill="FFFFFF"/>
          <w:lang w:val="es-PR"/>
        </w:rPr>
        <w:t>en el goce pleno de los derechos humanos por ambos géneros, de todas las edades, origen étnico, nacionalidad, etc.</w:t>
      </w:r>
      <w:r w:rsidR="00A7052E">
        <w:rPr>
          <w:rFonts w:ascii="Arial" w:eastAsia="Times New Roman" w:hAnsi="Arial" w:cs="Arial"/>
          <w:sz w:val="24"/>
          <w:szCs w:val="24"/>
          <w:shd w:val="clear" w:color="auto" w:fill="FFFFFF"/>
          <w:lang w:val="es-PR"/>
        </w:rPr>
        <w:t>” (3)</w:t>
      </w:r>
      <w:r w:rsidR="00FF4239">
        <w:rPr>
          <w:rFonts w:ascii="Arial" w:eastAsia="Times New Roman" w:hAnsi="Arial" w:cs="Arial"/>
          <w:sz w:val="24"/>
          <w:szCs w:val="24"/>
          <w:shd w:val="clear" w:color="auto" w:fill="FFFFFF"/>
          <w:lang w:val="es-PR"/>
        </w:rPr>
        <w:t>.</w:t>
      </w:r>
    </w:p>
    <w:p w:rsidR="00FF4239" w:rsidRPr="00427075" w:rsidRDefault="00FF4239" w:rsidP="00C57FDF">
      <w:pPr>
        <w:spacing w:after="0" w:line="360" w:lineRule="auto"/>
        <w:ind w:left="-360" w:firstLine="1080"/>
        <w:rPr>
          <w:rFonts w:ascii="Arial" w:eastAsia="Times New Roman" w:hAnsi="Arial" w:cs="Arial"/>
          <w:sz w:val="24"/>
          <w:szCs w:val="24"/>
          <w:shd w:val="clear" w:color="auto" w:fill="FFFFFF"/>
          <w:lang w:val="es-PR"/>
        </w:rPr>
      </w:pPr>
    </w:p>
    <w:p w:rsidR="00427075" w:rsidRDefault="00427075" w:rsidP="00C57FDF">
      <w:pPr>
        <w:spacing w:after="0" w:line="360" w:lineRule="auto"/>
        <w:rPr>
          <w:rFonts w:ascii="Arial" w:hAnsi="Arial" w:cs="Arial"/>
          <w:i/>
          <w:sz w:val="24"/>
          <w:szCs w:val="24"/>
          <w:lang w:val="es-PR"/>
        </w:rPr>
      </w:pPr>
    </w:p>
    <w:p w:rsidR="00450CA3" w:rsidRDefault="00450CA3" w:rsidP="00C57FDF">
      <w:pPr>
        <w:spacing w:after="0" w:line="360" w:lineRule="auto"/>
        <w:rPr>
          <w:rFonts w:ascii="Arial" w:hAnsi="Arial" w:cs="Arial"/>
          <w:i/>
          <w:sz w:val="24"/>
          <w:szCs w:val="24"/>
          <w:lang w:val="es-PR"/>
        </w:rPr>
      </w:pPr>
    </w:p>
    <w:p w:rsidR="00EB62F4" w:rsidRPr="004A1E87" w:rsidRDefault="00EB62F4" w:rsidP="00C57FDF">
      <w:pPr>
        <w:spacing w:after="0" w:line="360" w:lineRule="auto"/>
        <w:rPr>
          <w:rFonts w:ascii="Arial" w:hAnsi="Arial" w:cs="Arial"/>
          <w:b/>
          <w:sz w:val="24"/>
          <w:szCs w:val="24"/>
          <w:lang w:val="es-PR"/>
        </w:rPr>
      </w:pPr>
      <w:r w:rsidRPr="004A1E87">
        <w:rPr>
          <w:rFonts w:ascii="Arial" w:hAnsi="Arial" w:cs="Arial"/>
          <w:b/>
          <w:sz w:val="24"/>
          <w:szCs w:val="24"/>
          <w:lang w:val="es-PR"/>
        </w:rPr>
        <w:lastRenderedPageBreak/>
        <w:t xml:space="preserve">Referencias </w:t>
      </w:r>
    </w:p>
    <w:p w:rsidR="00704209" w:rsidRDefault="00704209" w:rsidP="00C57FDF">
      <w:pPr>
        <w:spacing w:after="0" w:line="360" w:lineRule="auto"/>
        <w:ind w:left="450" w:hanging="450"/>
        <w:rPr>
          <w:rFonts w:ascii="Arial" w:hAnsi="Arial" w:cs="Arial"/>
          <w:sz w:val="24"/>
          <w:szCs w:val="24"/>
          <w:lang w:val="es-PR"/>
        </w:rPr>
      </w:pPr>
      <w:r>
        <w:rPr>
          <w:rFonts w:ascii="Arial" w:hAnsi="Arial" w:cs="Arial"/>
          <w:sz w:val="24"/>
          <w:szCs w:val="24"/>
          <w:lang w:val="es-PR"/>
        </w:rPr>
        <w:t xml:space="preserve">Arce </w:t>
      </w:r>
      <w:proofErr w:type="spellStart"/>
      <w:r>
        <w:rPr>
          <w:rFonts w:ascii="Arial" w:hAnsi="Arial" w:cs="Arial"/>
          <w:sz w:val="24"/>
          <w:szCs w:val="24"/>
          <w:lang w:val="es-PR"/>
        </w:rPr>
        <w:t>Léis</w:t>
      </w:r>
      <w:proofErr w:type="spellEnd"/>
      <w:r>
        <w:rPr>
          <w:rFonts w:ascii="Arial" w:hAnsi="Arial" w:cs="Arial"/>
          <w:sz w:val="24"/>
          <w:szCs w:val="24"/>
          <w:lang w:val="es-PR"/>
        </w:rPr>
        <w:t>, M.  (2011). Del amor y la educación popular feminista. Rupturas epistemológicas desde lo personal y lo cotidiano.  La Piragua</w:t>
      </w:r>
      <w:r w:rsidR="004A1E87">
        <w:rPr>
          <w:rFonts w:ascii="Arial" w:hAnsi="Arial" w:cs="Arial"/>
          <w:sz w:val="24"/>
          <w:szCs w:val="24"/>
          <w:lang w:val="es-PR"/>
        </w:rPr>
        <w:t xml:space="preserve"> Nº 35.</w:t>
      </w:r>
      <w:r>
        <w:rPr>
          <w:rFonts w:ascii="Arial" w:hAnsi="Arial" w:cs="Arial"/>
          <w:sz w:val="24"/>
          <w:szCs w:val="24"/>
          <w:lang w:val="es-PR"/>
        </w:rPr>
        <w:t xml:space="preserve"> </w:t>
      </w:r>
    </w:p>
    <w:p w:rsidR="00E929F7" w:rsidRDefault="00E929F7" w:rsidP="00C57FDF">
      <w:pPr>
        <w:spacing w:after="0" w:line="360" w:lineRule="auto"/>
        <w:ind w:left="450" w:hanging="450"/>
        <w:rPr>
          <w:rFonts w:ascii="Arial" w:hAnsi="Arial" w:cs="Arial"/>
          <w:i/>
          <w:sz w:val="24"/>
          <w:szCs w:val="24"/>
          <w:lang w:val="es-PR"/>
        </w:rPr>
      </w:pPr>
      <w:r w:rsidRPr="002653F5">
        <w:rPr>
          <w:rFonts w:ascii="Arial" w:hAnsi="Arial" w:cs="Arial"/>
          <w:sz w:val="24"/>
          <w:szCs w:val="24"/>
          <w:lang w:val="es-PR"/>
        </w:rPr>
        <w:t xml:space="preserve">Agrupación de Desarrollo Camp de </w:t>
      </w:r>
      <w:proofErr w:type="spellStart"/>
      <w:r w:rsidRPr="002653F5">
        <w:rPr>
          <w:rFonts w:ascii="Arial" w:hAnsi="Arial" w:cs="Arial"/>
          <w:sz w:val="24"/>
          <w:szCs w:val="24"/>
          <w:lang w:val="es-PR"/>
        </w:rPr>
        <w:t>Morvedre</w:t>
      </w:r>
      <w:proofErr w:type="spellEnd"/>
      <w:r w:rsidRPr="002653F5">
        <w:rPr>
          <w:rFonts w:ascii="Arial" w:hAnsi="Arial" w:cs="Arial"/>
          <w:sz w:val="24"/>
          <w:szCs w:val="24"/>
          <w:lang w:val="es-PR"/>
        </w:rPr>
        <w:t xml:space="preserve"> (Eds.). (2004).</w:t>
      </w:r>
      <w:r w:rsidRPr="002653F5">
        <w:rPr>
          <w:rFonts w:ascii="Arial" w:hAnsi="Arial" w:cs="Arial"/>
          <w:i/>
          <w:sz w:val="24"/>
          <w:szCs w:val="24"/>
          <w:lang w:val="es-PR"/>
        </w:rPr>
        <w:t xml:space="preserve">Guía práctica. La inclusión de la perspectiva de género en las políticas locales del Camp de </w:t>
      </w:r>
      <w:proofErr w:type="spellStart"/>
      <w:r w:rsidRPr="002653F5">
        <w:rPr>
          <w:rFonts w:ascii="Arial" w:hAnsi="Arial" w:cs="Arial"/>
          <w:i/>
          <w:sz w:val="24"/>
          <w:szCs w:val="24"/>
          <w:lang w:val="es-PR"/>
        </w:rPr>
        <w:t>Morvedre</w:t>
      </w:r>
      <w:proofErr w:type="spellEnd"/>
      <w:r w:rsidRPr="002653F5">
        <w:rPr>
          <w:rFonts w:ascii="Arial" w:hAnsi="Arial" w:cs="Arial"/>
          <w:i/>
          <w:sz w:val="24"/>
          <w:szCs w:val="24"/>
          <w:lang w:val="es-PR"/>
        </w:rPr>
        <w:t xml:space="preserve">. </w:t>
      </w:r>
    </w:p>
    <w:p w:rsidR="009C3D2A" w:rsidRPr="002653F5" w:rsidRDefault="009C3D2A" w:rsidP="00C57FDF">
      <w:pPr>
        <w:pStyle w:val="Prrafodelista"/>
        <w:spacing w:after="0" w:line="360" w:lineRule="auto"/>
        <w:ind w:left="540" w:hanging="540"/>
        <w:rPr>
          <w:rFonts w:ascii="Arial" w:eastAsia="Times New Roman" w:hAnsi="Arial" w:cs="Arial"/>
          <w:sz w:val="24"/>
          <w:szCs w:val="24"/>
          <w:shd w:val="clear" w:color="auto" w:fill="FFFFFF"/>
          <w:lang w:val="es-PR"/>
        </w:rPr>
      </w:pPr>
      <w:r>
        <w:rPr>
          <w:rFonts w:ascii="Arial" w:eastAsia="Times New Roman" w:hAnsi="Arial" w:cs="Arial"/>
          <w:sz w:val="24"/>
          <w:szCs w:val="24"/>
          <w:shd w:val="clear" w:color="auto" w:fill="FFFFFF"/>
          <w:lang w:val="es-PR"/>
        </w:rPr>
        <w:t>Báez Arroyo, M. I. (</w:t>
      </w:r>
      <w:r w:rsidR="00425579" w:rsidRPr="00425579">
        <w:rPr>
          <w:rFonts w:ascii="Arial" w:hAnsi="Arial"/>
          <w:sz w:val="24"/>
          <w:szCs w:val="24"/>
          <w:lang w:val="es-ES_tradnl"/>
        </w:rPr>
        <w:t>25 de octubre de</w:t>
      </w:r>
      <w:r w:rsidR="00425579" w:rsidRPr="00425579">
        <w:rPr>
          <w:rFonts w:ascii="Arial" w:hAnsi="Arial"/>
          <w:b/>
          <w:color w:val="003366"/>
          <w:sz w:val="18"/>
          <w:szCs w:val="18"/>
          <w:lang w:val="es-ES_tradnl"/>
        </w:rPr>
        <w:t xml:space="preserve"> </w:t>
      </w:r>
      <w:r>
        <w:rPr>
          <w:rFonts w:ascii="Arial" w:eastAsia="Times New Roman" w:hAnsi="Arial" w:cs="Arial"/>
          <w:sz w:val="24"/>
          <w:szCs w:val="24"/>
          <w:shd w:val="clear" w:color="auto" w:fill="FFFFFF"/>
          <w:lang w:val="es-PR"/>
        </w:rPr>
        <w:t xml:space="preserve">2011). </w:t>
      </w:r>
      <w:r>
        <w:rPr>
          <w:rFonts w:ascii="Arial" w:hAnsi="Arial" w:cs="Arial"/>
          <w:sz w:val="24"/>
          <w:szCs w:val="28"/>
          <w:lang w:val="es-PA"/>
        </w:rPr>
        <w:t>Santo Domingo: S</w:t>
      </w:r>
      <w:r w:rsidRPr="009C3D2A">
        <w:rPr>
          <w:rFonts w:ascii="Arial" w:hAnsi="Arial" w:cs="Arial"/>
          <w:sz w:val="24"/>
          <w:szCs w:val="28"/>
          <w:lang w:val="es-PA"/>
        </w:rPr>
        <w:t>e crea el</w:t>
      </w:r>
      <w:r w:rsidRPr="009C3D2A">
        <w:rPr>
          <w:rFonts w:ascii="Arial" w:hAnsi="Arial" w:cs="Arial"/>
          <w:sz w:val="24"/>
          <w:szCs w:val="28"/>
          <w:lang w:val="es-DO"/>
        </w:rPr>
        <w:t xml:space="preserve"> grupo impulsor de la igualdad  y la equidad  de género en el CEAAL (GIEG</w:t>
      </w:r>
      <w:r>
        <w:rPr>
          <w:rFonts w:ascii="Arial" w:hAnsi="Arial" w:cs="Arial"/>
          <w:sz w:val="24"/>
          <w:szCs w:val="28"/>
          <w:lang w:val="es-DO"/>
        </w:rPr>
        <w:t>).</w:t>
      </w:r>
      <w:r>
        <w:rPr>
          <w:rFonts w:ascii="Arial" w:eastAsia="Times New Roman" w:hAnsi="Arial" w:cs="Arial"/>
          <w:sz w:val="24"/>
          <w:szCs w:val="24"/>
          <w:shd w:val="clear" w:color="auto" w:fill="FFFFFF"/>
          <w:lang w:val="es-PR"/>
        </w:rPr>
        <w:t xml:space="preserve"> La Carta CEAAL #441.</w:t>
      </w:r>
    </w:p>
    <w:p w:rsidR="007A5A9F" w:rsidRPr="002653F5" w:rsidRDefault="00EB62F4" w:rsidP="00C57FDF">
      <w:pPr>
        <w:pStyle w:val="Prrafodelista"/>
        <w:spacing w:after="0" w:line="360" w:lineRule="auto"/>
        <w:ind w:left="540" w:hanging="540"/>
        <w:rPr>
          <w:rFonts w:ascii="Arial" w:hAnsi="Arial" w:cs="Arial"/>
          <w:i/>
          <w:sz w:val="24"/>
          <w:szCs w:val="24"/>
          <w:lang w:val="es-PR"/>
        </w:rPr>
      </w:pPr>
      <w:r w:rsidRPr="002653F5">
        <w:rPr>
          <w:rFonts w:ascii="Arial" w:hAnsi="Arial" w:cs="Arial"/>
          <w:sz w:val="24"/>
          <w:szCs w:val="24"/>
          <w:lang w:val="es-PR"/>
        </w:rPr>
        <w:t xml:space="preserve">Céspedes, N. (2008). Un camino por recorrer. VII Asamblea del CEAAL. </w:t>
      </w:r>
      <w:r w:rsidRPr="002653F5">
        <w:rPr>
          <w:rFonts w:ascii="Arial" w:hAnsi="Arial" w:cs="Arial"/>
          <w:noProof/>
          <w:sz w:val="24"/>
          <w:szCs w:val="24"/>
          <w:lang w:val="es-PR"/>
        </w:rPr>
        <w:t xml:space="preserve"> </w:t>
      </w:r>
      <w:r w:rsidR="00F31076">
        <w:rPr>
          <w:rFonts w:ascii="Arial" w:hAnsi="Arial" w:cs="Arial"/>
          <w:noProof/>
          <w:sz w:val="24"/>
          <w:szCs w:val="24"/>
          <w:lang w:val="es-PR"/>
        </w:rPr>
        <w:t xml:space="preserve">Perú, </w:t>
      </w:r>
      <w:r w:rsidRPr="002653F5">
        <w:rPr>
          <w:rFonts w:ascii="Arial" w:hAnsi="Arial" w:cs="Arial"/>
          <w:i/>
          <w:sz w:val="24"/>
          <w:szCs w:val="24"/>
          <w:lang w:val="es-PR"/>
        </w:rPr>
        <w:t xml:space="preserve">Tarea. </w:t>
      </w:r>
      <w:r w:rsidR="00F439D0" w:rsidRPr="002653F5">
        <w:rPr>
          <w:rFonts w:ascii="Arial" w:hAnsi="Arial" w:cs="Arial"/>
          <w:i/>
          <w:sz w:val="24"/>
          <w:szCs w:val="24"/>
          <w:lang w:val="es-PR"/>
        </w:rPr>
        <w:t xml:space="preserve">           </w:t>
      </w:r>
      <w:r w:rsidRPr="002653F5">
        <w:rPr>
          <w:rFonts w:ascii="Arial" w:hAnsi="Arial" w:cs="Arial"/>
          <w:i/>
          <w:sz w:val="24"/>
          <w:szCs w:val="24"/>
          <w:lang w:val="es-PR"/>
        </w:rPr>
        <w:t xml:space="preserve">Revista de Educación y Cultura. </w:t>
      </w:r>
      <w:r w:rsidR="00B449D7" w:rsidRPr="002653F5">
        <w:rPr>
          <w:rFonts w:ascii="Arial" w:hAnsi="Arial" w:cs="Arial"/>
          <w:i/>
          <w:sz w:val="24"/>
          <w:szCs w:val="24"/>
          <w:lang w:val="es-PR"/>
        </w:rPr>
        <w:t>Núm.17</w:t>
      </w:r>
      <w:r w:rsidR="00762A26" w:rsidRPr="002653F5">
        <w:rPr>
          <w:rFonts w:ascii="Arial" w:hAnsi="Arial" w:cs="Arial"/>
          <w:i/>
          <w:sz w:val="24"/>
          <w:szCs w:val="24"/>
          <w:lang w:val="es-PR"/>
        </w:rPr>
        <w:t>.</w:t>
      </w:r>
    </w:p>
    <w:p w:rsidR="00E929F7" w:rsidRPr="002653F5" w:rsidRDefault="00E929F7" w:rsidP="00C57FDF">
      <w:pPr>
        <w:spacing w:after="0" w:line="360" w:lineRule="auto"/>
        <w:ind w:left="450" w:hanging="450"/>
        <w:rPr>
          <w:rFonts w:ascii="Arial" w:hAnsi="Arial" w:cs="Arial"/>
          <w:i/>
          <w:sz w:val="24"/>
          <w:szCs w:val="24"/>
          <w:lang w:val="es-PR"/>
        </w:rPr>
      </w:pPr>
      <w:r w:rsidRPr="002653F5">
        <w:rPr>
          <w:rFonts w:ascii="Arial" w:hAnsi="Arial" w:cs="Arial"/>
          <w:sz w:val="24"/>
          <w:szCs w:val="24"/>
          <w:lang w:val="es-PR"/>
        </w:rPr>
        <w:t>Corona Godínez, M. P., Correa de la Torre, L. L., Espinosa Calderón,  M. C., Pedraza Domínguez, M. E. (2002)</w:t>
      </w:r>
      <w:r w:rsidRPr="002653F5">
        <w:rPr>
          <w:rFonts w:ascii="Arial" w:hAnsi="Arial" w:cs="Arial"/>
          <w:i/>
          <w:sz w:val="24"/>
          <w:szCs w:val="24"/>
          <w:lang w:val="es-PR"/>
        </w:rPr>
        <w:t xml:space="preserve">  Cultura institucional y equidad de género en la Administración Pública  M</w:t>
      </w:r>
      <w:r w:rsidR="00F31076">
        <w:rPr>
          <w:rFonts w:ascii="Arial" w:hAnsi="Arial" w:cs="Arial"/>
          <w:i/>
          <w:sz w:val="24"/>
          <w:szCs w:val="24"/>
          <w:lang w:val="es-PR"/>
        </w:rPr>
        <w:t>é</w:t>
      </w:r>
      <w:r w:rsidRPr="002653F5">
        <w:rPr>
          <w:rFonts w:ascii="Arial" w:hAnsi="Arial" w:cs="Arial"/>
          <w:i/>
          <w:sz w:val="24"/>
          <w:szCs w:val="24"/>
          <w:lang w:val="es-PR"/>
        </w:rPr>
        <w:t>xico: Instituto Nacional de las Mujeres.</w:t>
      </w:r>
    </w:p>
    <w:p w:rsidR="00FD130A" w:rsidRPr="00FD130A" w:rsidRDefault="00FD130A" w:rsidP="00C57FDF">
      <w:pPr>
        <w:pStyle w:val="Prrafodelista"/>
        <w:spacing w:after="0" w:line="360" w:lineRule="auto"/>
        <w:ind w:left="360" w:hanging="360"/>
        <w:rPr>
          <w:rFonts w:ascii="Arial" w:hAnsi="Arial" w:cs="Arial"/>
          <w:i/>
          <w:sz w:val="24"/>
          <w:szCs w:val="24"/>
        </w:rPr>
      </w:pPr>
      <w:r w:rsidRPr="002653F5">
        <w:rPr>
          <w:rFonts w:ascii="Arial" w:hAnsi="Arial" w:cs="Arial"/>
          <w:sz w:val="24"/>
          <w:szCs w:val="24"/>
          <w:lang w:val="es-PR"/>
        </w:rPr>
        <w:t>Cruz Alicea, A.I.</w:t>
      </w:r>
      <w:r>
        <w:rPr>
          <w:rFonts w:ascii="Arial" w:hAnsi="Arial" w:cs="Arial"/>
          <w:sz w:val="24"/>
          <w:szCs w:val="24"/>
          <w:lang w:val="es-PR"/>
        </w:rPr>
        <w:t xml:space="preserve"> (</w:t>
      </w:r>
      <w:r w:rsidRPr="00FD130A">
        <w:rPr>
          <w:rStyle w:val="apple-style-span"/>
          <w:rFonts w:ascii="Arial" w:hAnsi="Arial" w:cs="Arial"/>
          <w:color w:val="000000"/>
          <w:sz w:val="24"/>
          <w:szCs w:val="24"/>
          <w:shd w:val="clear" w:color="auto" w:fill="FFFFFF"/>
        </w:rPr>
        <w:t xml:space="preserve">27 de </w:t>
      </w:r>
      <w:proofErr w:type="spellStart"/>
      <w:r>
        <w:rPr>
          <w:rStyle w:val="apple-style-span"/>
          <w:rFonts w:ascii="Arial" w:hAnsi="Arial" w:cs="Arial"/>
          <w:color w:val="000000"/>
          <w:sz w:val="24"/>
          <w:szCs w:val="24"/>
          <w:shd w:val="clear" w:color="auto" w:fill="FFFFFF"/>
        </w:rPr>
        <w:t>junio</w:t>
      </w:r>
      <w:proofErr w:type="spellEnd"/>
      <w:r w:rsidRPr="00FD130A">
        <w:rPr>
          <w:rStyle w:val="apple-style-span"/>
          <w:rFonts w:ascii="Arial" w:hAnsi="Arial" w:cs="Arial"/>
          <w:color w:val="000000"/>
          <w:sz w:val="24"/>
          <w:szCs w:val="24"/>
          <w:shd w:val="clear" w:color="auto" w:fill="FFFFFF"/>
        </w:rPr>
        <w:t xml:space="preserve"> de </w:t>
      </w:r>
      <w:r w:rsidRPr="00FD130A">
        <w:rPr>
          <w:rFonts w:ascii="Arial" w:hAnsi="Arial" w:cs="Arial"/>
          <w:sz w:val="24"/>
          <w:szCs w:val="24"/>
          <w:lang w:val="es-PR"/>
        </w:rPr>
        <w:t>2010</w:t>
      </w:r>
      <w:r>
        <w:rPr>
          <w:rFonts w:ascii="Arial" w:hAnsi="Arial" w:cs="Arial"/>
          <w:sz w:val="24"/>
          <w:szCs w:val="24"/>
          <w:lang w:val="es-PR"/>
        </w:rPr>
        <w:t xml:space="preserve">). </w:t>
      </w:r>
      <w:proofErr w:type="gramStart"/>
      <w:r>
        <w:rPr>
          <w:rFonts w:ascii="Arial" w:hAnsi="Arial" w:cs="Arial"/>
          <w:sz w:val="24"/>
          <w:szCs w:val="24"/>
        </w:rPr>
        <w:t>G</w:t>
      </w:r>
      <w:r w:rsidRPr="00FD130A">
        <w:rPr>
          <w:rFonts w:ascii="Arial" w:hAnsi="Arial" w:cs="Arial"/>
          <w:sz w:val="24"/>
          <w:szCs w:val="24"/>
        </w:rPr>
        <w:t xml:space="preserve">rupo de </w:t>
      </w:r>
      <w:proofErr w:type="spellStart"/>
      <w:r w:rsidRPr="00FD130A">
        <w:rPr>
          <w:rFonts w:ascii="Arial" w:hAnsi="Arial" w:cs="Arial"/>
          <w:sz w:val="24"/>
          <w:szCs w:val="24"/>
        </w:rPr>
        <w:t>trabajo</w:t>
      </w:r>
      <w:proofErr w:type="spellEnd"/>
      <w:r w:rsidRPr="00FD130A">
        <w:rPr>
          <w:rFonts w:ascii="Arial" w:hAnsi="Arial" w:cs="Arial"/>
          <w:sz w:val="24"/>
          <w:szCs w:val="24"/>
        </w:rPr>
        <w:t xml:space="preserve"> </w:t>
      </w:r>
      <w:proofErr w:type="spellStart"/>
      <w:r w:rsidRPr="00FD130A">
        <w:rPr>
          <w:rFonts w:ascii="Arial" w:hAnsi="Arial" w:cs="Arial"/>
          <w:sz w:val="24"/>
          <w:szCs w:val="24"/>
        </w:rPr>
        <w:t>organiza</w:t>
      </w:r>
      <w:proofErr w:type="spellEnd"/>
      <w:r w:rsidRPr="00FD130A">
        <w:rPr>
          <w:rFonts w:ascii="Arial" w:hAnsi="Arial" w:cs="Arial"/>
          <w:sz w:val="24"/>
          <w:szCs w:val="24"/>
        </w:rPr>
        <w:t xml:space="preserve"> </w:t>
      </w:r>
      <w:proofErr w:type="spellStart"/>
      <w:r w:rsidRPr="00FD130A">
        <w:rPr>
          <w:rFonts w:ascii="Arial" w:hAnsi="Arial" w:cs="Arial"/>
          <w:sz w:val="24"/>
          <w:szCs w:val="24"/>
        </w:rPr>
        <w:t>una</w:t>
      </w:r>
      <w:proofErr w:type="spellEnd"/>
      <w:r w:rsidRPr="00FD130A">
        <w:rPr>
          <w:rFonts w:ascii="Arial" w:hAnsi="Arial" w:cs="Arial"/>
          <w:sz w:val="24"/>
          <w:szCs w:val="24"/>
        </w:rPr>
        <w:t xml:space="preserve"> piragua</w:t>
      </w:r>
      <w:r w:rsidRPr="00FD130A">
        <w:rPr>
          <w:rFonts w:ascii="Arial" w:hAnsi="Arial" w:cs="Arial"/>
          <w:i/>
          <w:color w:val="00B050"/>
          <w:sz w:val="24"/>
          <w:szCs w:val="24"/>
        </w:rPr>
        <w:t xml:space="preserve"> </w:t>
      </w:r>
      <w:proofErr w:type="spellStart"/>
      <w:r w:rsidRPr="00FD130A">
        <w:rPr>
          <w:rFonts w:ascii="Arial" w:hAnsi="Arial" w:cs="Arial"/>
          <w:sz w:val="24"/>
          <w:szCs w:val="24"/>
        </w:rPr>
        <w:t>sobre</w:t>
      </w:r>
      <w:proofErr w:type="spellEnd"/>
      <w:r w:rsidRPr="00FD130A">
        <w:rPr>
          <w:rFonts w:ascii="Arial" w:hAnsi="Arial" w:cs="Arial"/>
          <w:sz w:val="24"/>
          <w:szCs w:val="24"/>
        </w:rPr>
        <w:t xml:space="preserve"> </w:t>
      </w:r>
      <w:proofErr w:type="spellStart"/>
      <w:r w:rsidRPr="00FD130A">
        <w:rPr>
          <w:rFonts w:ascii="Arial" w:hAnsi="Arial" w:cs="Arial"/>
          <w:sz w:val="24"/>
          <w:szCs w:val="24"/>
        </w:rPr>
        <w:t>género</w:t>
      </w:r>
      <w:proofErr w:type="spellEnd"/>
      <w:r w:rsidRPr="00FD130A">
        <w:rPr>
          <w:rFonts w:ascii="Arial" w:hAnsi="Arial" w:cs="Arial"/>
          <w:sz w:val="24"/>
          <w:szCs w:val="24"/>
        </w:rPr>
        <w:t>.</w:t>
      </w:r>
      <w:proofErr w:type="gramEnd"/>
      <w:r>
        <w:rPr>
          <w:rFonts w:ascii="Arial" w:hAnsi="Arial" w:cs="Arial"/>
          <w:sz w:val="24"/>
          <w:szCs w:val="24"/>
        </w:rPr>
        <w:t xml:space="preserve"> </w:t>
      </w:r>
      <w:r w:rsidR="00255DE4">
        <w:rPr>
          <w:rFonts w:ascii="Arial" w:hAnsi="Arial" w:cs="Arial"/>
          <w:i/>
          <w:sz w:val="24"/>
          <w:szCs w:val="24"/>
        </w:rPr>
        <w:t>La C</w:t>
      </w:r>
      <w:r w:rsidRPr="00FD130A">
        <w:rPr>
          <w:rFonts w:ascii="Arial" w:hAnsi="Arial" w:cs="Arial"/>
          <w:i/>
          <w:sz w:val="24"/>
          <w:szCs w:val="24"/>
        </w:rPr>
        <w:t xml:space="preserve">arta </w:t>
      </w:r>
      <w:r w:rsidRPr="00FD130A">
        <w:rPr>
          <w:rFonts w:ascii="Arial" w:hAnsi="Arial" w:cs="Arial"/>
          <w:i/>
          <w:sz w:val="24"/>
          <w:szCs w:val="24"/>
          <w:lang w:val="es-PR"/>
        </w:rPr>
        <w:t>CEAAL #372</w:t>
      </w:r>
      <w:r>
        <w:rPr>
          <w:rFonts w:ascii="Arial" w:hAnsi="Arial" w:cs="Arial"/>
          <w:i/>
          <w:sz w:val="24"/>
          <w:szCs w:val="24"/>
          <w:lang w:val="es-PR"/>
        </w:rPr>
        <w:t>.</w:t>
      </w:r>
    </w:p>
    <w:p w:rsidR="00FD130A" w:rsidRDefault="00FD130A" w:rsidP="00C57FDF">
      <w:pPr>
        <w:pStyle w:val="Prrafodelista"/>
        <w:spacing w:after="0" w:line="360" w:lineRule="auto"/>
        <w:ind w:left="540" w:hanging="540"/>
        <w:rPr>
          <w:rFonts w:ascii="Arial" w:eastAsia="Times New Roman" w:hAnsi="Arial" w:cs="Arial"/>
          <w:sz w:val="24"/>
          <w:szCs w:val="24"/>
          <w:shd w:val="clear" w:color="auto" w:fill="FFFFFF"/>
          <w:lang w:val="es-PR"/>
        </w:rPr>
      </w:pPr>
      <w:r>
        <w:rPr>
          <w:rFonts w:ascii="Arial" w:hAnsi="Arial" w:cs="Arial"/>
          <w:sz w:val="24"/>
          <w:szCs w:val="24"/>
          <w:lang w:val="es-PR"/>
        </w:rPr>
        <w:t>…, (</w:t>
      </w:r>
      <w:r>
        <w:rPr>
          <w:rStyle w:val="apple-style-span"/>
          <w:rFonts w:ascii="Arial" w:hAnsi="Arial" w:cs="Arial"/>
          <w:color w:val="000000"/>
          <w:sz w:val="24"/>
          <w:szCs w:val="24"/>
          <w:shd w:val="clear" w:color="auto" w:fill="FFFFFF"/>
        </w:rPr>
        <w:t xml:space="preserve">27 de </w:t>
      </w:r>
      <w:proofErr w:type="spellStart"/>
      <w:r>
        <w:rPr>
          <w:rStyle w:val="apple-style-span"/>
          <w:rFonts w:ascii="Arial" w:hAnsi="Arial" w:cs="Arial"/>
          <w:color w:val="000000"/>
          <w:sz w:val="24"/>
          <w:szCs w:val="24"/>
          <w:shd w:val="clear" w:color="auto" w:fill="FFFFFF"/>
        </w:rPr>
        <w:t>abril</w:t>
      </w:r>
      <w:proofErr w:type="spellEnd"/>
      <w:r>
        <w:rPr>
          <w:rStyle w:val="apple-style-span"/>
          <w:rFonts w:ascii="Arial" w:hAnsi="Arial" w:cs="Arial"/>
          <w:color w:val="000000"/>
          <w:sz w:val="24"/>
          <w:szCs w:val="24"/>
          <w:shd w:val="clear" w:color="auto" w:fill="FFFFFF"/>
        </w:rPr>
        <w:t xml:space="preserve"> de </w:t>
      </w:r>
      <w:r>
        <w:rPr>
          <w:rFonts w:ascii="Arial" w:hAnsi="Arial" w:cs="Arial"/>
          <w:sz w:val="24"/>
          <w:szCs w:val="24"/>
          <w:lang w:val="es-PR"/>
        </w:rPr>
        <w:t xml:space="preserve"> 2010</w:t>
      </w:r>
      <w:r w:rsidRPr="00FD130A">
        <w:rPr>
          <w:rFonts w:ascii="Arial" w:hAnsi="Arial" w:cs="Arial"/>
          <w:sz w:val="24"/>
          <w:szCs w:val="24"/>
          <w:lang w:val="es-PR"/>
        </w:rPr>
        <w:t xml:space="preserve">). </w:t>
      </w:r>
      <w:proofErr w:type="spellStart"/>
      <w:r w:rsidRPr="00FD130A">
        <w:rPr>
          <w:rFonts w:ascii="Arial" w:hAnsi="Arial" w:cs="Arial"/>
          <w:color w:val="000000"/>
          <w:sz w:val="24"/>
          <w:szCs w:val="24"/>
          <w:shd w:val="clear" w:color="auto" w:fill="FFFFFF"/>
        </w:rPr>
        <w:t>Constituido</w:t>
      </w:r>
      <w:proofErr w:type="spellEnd"/>
      <w:r w:rsidRPr="00FD130A">
        <w:rPr>
          <w:rFonts w:ascii="Arial" w:hAnsi="Arial" w:cs="Arial"/>
          <w:color w:val="000000"/>
          <w:sz w:val="24"/>
          <w:szCs w:val="24"/>
          <w:shd w:val="clear" w:color="auto" w:fill="FFFFFF"/>
        </w:rPr>
        <w:t xml:space="preserve"> el Grupo de </w:t>
      </w:r>
      <w:proofErr w:type="spellStart"/>
      <w:r w:rsidRPr="00FD130A">
        <w:rPr>
          <w:rFonts w:ascii="Arial" w:hAnsi="Arial" w:cs="Arial"/>
          <w:color w:val="000000"/>
          <w:sz w:val="24"/>
          <w:szCs w:val="24"/>
          <w:shd w:val="clear" w:color="auto" w:fill="FFFFFF"/>
        </w:rPr>
        <w:t>Trabajo</w:t>
      </w:r>
      <w:proofErr w:type="spellEnd"/>
      <w:r w:rsidRPr="00FD130A">
        <w:rPr>
          <w:rFonts w:ascii="Arial" w:hAnsi="Arial" w:cs="Arial"/>
          <w:color w:val="000000"/>
          <w:sz w:val="24"/>
          <w:szCs w:val="24"/>
          <w:shd w:val="clear" w:color="auto" w:fill="FFFFFF"/>
        </w:rPr>
        <w:t xml:space="preserve"> en </w:t>
      </w:r>
      <w:proofErr w:type="spellStart"/>
      <w:r w:rsidRPr="00FD130A">
        <w:rPr>
          <w:rFonts w:ascii="Arial" w:hAnsi="Arial" w:cs="Arial"/>
          <w:color w:val="000000"/>
          <w:sz w:val="24"/>
          <w:szCs w:val="24"/>
          <w:shd w:val="clear" w:color="auto" w:fill="FFFFFF"/>
        </w:rPr>
        <w:t>Género</w:t>
      </w:r>
      <w:proofErr w:type="spellEnd"/>
      <w:r w:rsidRPr="00FD130A">
        <w:rPr>
          <w:rFonts w:ascii="Arial" w:hAnsi="Arial" w:cs="Arial"/>
          <w:color w:val="000000"/>
          <w:sz w:val="24"/>
          <w:szCs w:val="24"/>
          <w:shd w:val="clear" w:color="auto" w:fill="FFFFFF"/>
        </w:rPr>
        <w:t xml:space="preserve"> </w:t>
      </w:r>
      <w:proofErr w:type="gramStart"/>
      <w:r w:rsidRPr="00FD130A">
        <w:rPr>
          <w:rFonts w:ascii="Arial" w:hAnsi="Arial" w:cs="Arial"/>
          <w:color w:val="000000"/>
          <w:sz w:val="24"/>
          <w:szCs w:val="24"/>
          <w:shd w:val="clear" w:color="auto" w:fill="FFFFFF"/>
        </w:rPr>
        <w:t>del</w:t>
      </w:r>
      <w:proofErr w:type="gramEnd"/>
      <w:r w:rsidRPr="00FD130A">
        <w:rPr>
          <w:rFonts w:ascii="Arial" w:hAnsi="Arial" w:cs="Arial"/>
          <w:color w:val="000000"/>
          <w:sz w:val="24"/>
          <w:szCs w:val="24"/>
          <w:shd w:val="clear" w:color="auto" w:fill="FFFFFF"/>
        </w:rPr>
        <w:t xml:space="preserve"> CEAA</w:t>
      </w:r>
      <w:r>
        <w:rPr>
          <w:rFonts w:ascii="Arial" w:hAnsi="Arial" w:cs="Arial"/>
          <w:color w:val="000000"/>
          <w:sz w:val="24"/>
          <w:szCs w:val="24"/>
          <w:shd w:val="clear" w:color="auto" w:fill="FFFFFF"/>
        </w:rPr>
        <w:t xml:space="preserve">L. </w:t>
      </w:r>
      <w:r w:rsidR="00255DE4">
        <w:rPr>
          <w:rFonts w:ascii="Arial" w:hAnsi="Arial" w:cs="Arial"/>
          <w:i/>
          <w:sz w:val="24"/>
          <w:szCs w:val="24"/>
        </w:rPr>
        <w:t>La C</w:t>
      </w:r>
      <w:r w:rsidRPr="00FD130A">
        <w:rPr>
          <w:rFonts w:ascii="Arial" w:hAnsi="Arial" w:cs="Arial"/>
          <w:i/>
          <w:sz w:val="24"/>
          <w:szCs w:val="24"/>
        </w:rPr>
        <w:t xml:space="preserve">arta </w:t>
      </w:r>
      <w:r w:rsidRPr="00FD130A">
        <w:rPr>
          <w:rFonts w:ascii="Arial" w:hAnsi="Arial" w:cs="Arial"/>
          <w:i/>
          <w:sz w:val="24"/>
          <w:szCs w:val="24"/>
          <w:lang w:val="es-PR"/>
        </w:rPr>
        <w:t>CEAAL #365</w:t>
      </w:r>
      <w:r>
        <w:rPr>
          <w:rFonts w:ascii="Arial" w:hAnsi="Arial" w:cs="Arial"/>
          <w:i/>
          <w:sz w:val="24"/>
          <w:szCs w:val="24"/>
          <w:lang w:val="es-PR"/>
        </w:rPr>
        <w:t>.</w:t>
      </w:r>
      <w:r w:rsidRPr="00FD130A">
        <w:rPr>
          <w:rFonts w:ascii="Arial" w:eastAsia="Times New Roman" w:hAnsi="Arial" w:cs="Arial"/>
          <w:sz w:val="24"/>
          <w:szCs w:val="24"/>
          <w:shd w:val="clear" w:color="auto" w:fill="FFFFFF"/>
          <w:lang w:val="es-PR"/>
        </w:rPr>
        <w:t xml:space="preserve"> </w:t>
      </w:r>
    </w:p>
    <w:p w:rsidR="00FD130A" w:rsidRPr="007E6CE7" w:rsidRDefault="00FD130A" w:rsidP="00C57FDF">
      <w:pPr>
        <w:pStyle w:val="Prrafodelista"/>
        <w:spacing w:after="0" w:line="360" w:lineRule="auto"/>
        <w:ind w:left="540" w:hanging="540"/>
        <w:rPr>
          <w:rFonts w:ascii="Arial" w:eastAsia="Times New Roman" w:hAnsi="Arial" w:cs="Arial"/>
          <w:i/>
          <w:sz w:val="24"/>
          <w:szCs w:val="24"/>
          <w:shd w:val="clear" w:color="auto" w:fill="FFFFFF"/>
          <w:lang w:val="es-PR"/>
        </w:rPr>
      </w:pPr>
      <w:r w:rsidRPr="002653F5">
        <w:rPr>
          <w:rFonts w:ascii="Arial" w:eastAsia="Times New Roman" w:hAnsi="Arial" w:cs="Arial"/>
          <w:sz w:val="24"/>
          <w:szCs w:val="24"/>
          <w:shd w:val="clear" w:color="auto" w:fill="FFFFFF"/>
          <w:lang w:val="es-PR"/>
        </w:rPr>
        <w:t xml:space="preserve">… . (2009). Construcción de paradigmas emancipadores desde </w:t>
      </w:r>
      <w:proofErr w:type="spellStart"/>
      <w:r w:rsidRPr="002653F5">
        <w:rPr>
          <w:rFonts w:ascii="Arial" w:eastAsia="Times New Roman" w:hAnsi="Arial" w:cs="Arial"/>
          <w:sz w:val="24"/>
          <w:szCs w:val="24"/>
          <w:shd w:val="clear" w:color="auto" w:fill="FFFFFF"/>
          <w:lang w:val="es-PR"/>
        </w:rPr>
        <w:t>lequidad</w:t>
      </w:r>
      <w:proofErr w:type="spellEnd"/>
      <w:r w:rsidRPr="002653F5">
        <w:rPr>
          <w:rFonts w:ascii="Arial" w:eastAsia="Times New Roman" w:hAnsi="Arial" w:cs="Arial"/>
          <w:sz w:val="24"/>
          <w:szCs w:val="24"/>
          <w:shd w:val="clear" w:color="auto" w:fill="FFFFFF"/>
          <w:lang w:val="es-PR"/>
        </w:rPr>
        <w:t xml:space="preserve"> de género</w:t>
      </w:r>
      <w:r w:rsidRPr="007E6CE7">
        <w:rPr>
          <w:rFonts w:ascii="Arial" w:eastAsia="Times New Roman" w:hAnsi="Arial" w:cs="Arial"/>
          <w:i/>
          <w:sz w:val="24"/>
          <w:szCs w:val="24"/>
          <w:shd w:val="clear" w:color="auto" w:fill="FFFFFF"/>
          <w:lang w:val="es-PR"/>
        </w:rPr>
        <w:t xml:space="preserve">. La Piragua #30. </w:t>
      </w:r>
    </w:p>
    <w:p w:rsidR="00762A26" w:rsidRPr="002653F5" w:rsidRDefault="00FD130A" w:rsidP="00C57FDF">
      <w:pPr>
        <w:pStyle w:val="Prrafodelista"/>
        <w:spacing w:after="0" w:line="360" w:lineRule="auto"/>
        <w:ind w:left="540" w:hanging="540"/>
        <w:rPr>
          <w:rFonts w:ascii="Arial" w:eastAsia="Times New Roman" w:hAnsi="Arial" w:cs="Arial"/>
          <w:sz w:val="24"/>
          <w:szCs w:val="24"/>
          <w:shd w:val="clear" w:color="auto" w:fill="FFFFFF"/>
          <w:lang w:val="es-PR"/>
        </w:rPr>
      </w:pPr>
      <w:r>
        <w:rPr>
          <w:rFonts w:ascii="Arial" w:hAnsi="Arial" w:cs="Arial"/>
          <w:sz w:val="24"/>
          <w:szCs w:val="24"/>
          <w:lang w:val="es-PR"/>
        </w:rPr>
        <w:t xml:space="preserve">…, </w:t>
      </w:r>
      <w:r w:rsidR="00762A26" w:rsidRPr="002653F5">
        <w:rPr>
          <w:rFonts w:ascii="Arial" w:eastAsia="Times New Roman" w:hAnsi="Arial" w:cs="Arial"/>
          <w:sz w:val="24"/>
          <w:szCs w:val="24"/>
          <w:shd w:val="clear" w:color="auto" w:fill="FFFFFF"/>
          <w:lang w:val="es-PR"/>
        </w:rPr>
        <w:t>(2008).</w:t>
      </w:r>
      <w:r w:rsidR="00762A26" w:rsidRPr="002653F5">
        <w:rPr>
          <w:rFonts w:ascii="Arial" w:hAnsi="Arial" w:cs="Arial"/>
          <w:sz w:val="24"/>
          <w:szCs w:val="24"/>
          <w:lang w:val="es-PR"/>
        </w:rPr>
        <w:t xml:space="preserve"> Reflexión- Propuesta temática de Género. Presentada a la </w:t>
      </w:r>
      <w:r w:rsidR="004178B7">
        <w:rPr>
          <w:rFonts w:ascii="Arial" w:eastAsia="Times New Roman" w:hAnsi="Arial" w:cs="Arial"/>
          <w:sz w:val="24"/>
          <w:szCs w:val="24"/>
          <w:shd w:val="clear" w:color="auto" w:fill="FFFFFF"/>
          <w:lang w:val="es-PR"/>
        </w:rPr>
        <w:t xml:space="preserve">7ª </w:t>
      </w:r>
      <w:r w:rsidR="00762A26" w:rsidRPr="002653F5">
        <w:rPr>
          <w:rFonts w:ascii="Arial" w:eastAsia="Times New Roman" w:hAnsi="Arial" w:cs="Arial"/>
          <w:sz w:val="24"/>
          <w:szCs w:val="24"/>
          <w:shd w:val="clear" w:color="auto" w:fill="FFFFFF"/>
          <w:lang w:val="es-PR"/>
        </w:rPr>
        <w:t xml:space="preserve">Asamblea de Cochabamba. </w:t>
      </w:r>
    </w:p>
    <w:p w:rsidR="00A7052E" w:rsidRDefault="00A7052E" w:rsidP="00C57FDF">
      <w:pPr>
        <w:spacing w:after="0" w:line="360" w:lineRule="auto"/>
        <w:ind w:left="450" w:hanging="360"/>
        <w:rPr>
          <w:rFonts w:ascii="Arial" w:hAnsi="Arial" w:cs="Arial"/>
          <w:sz w:val="24"/>
          <w:szCs w:val="24"/>
          <w:lang w:val="es-PR"/>
        </w:rPr>
      </w:pPr>
      <w:r>
        <w:rPr>
          <w:rFonts w:ascii="Arial" w:hAnsi="Arial" w:cs="Arial"/>
          <w:sz w:val="24"/>
          <w:szCs w:val="24"/>
          <w:lang w:val="es-PR"/>
        </w:rPr>
        <w:t>Facio, A. ¿Igualdad y/o Equidad</w:t>
      </w:r>
      <w:proofErr w:type="gramStart"/>
      <w:r>
        <w:rPr>
          <w:rFonts w:ascii="Arial" w:hAnsi="Arial" w:cs="Arial"/>
          <w:sz w:val="24"/>
          <w:szCs w:val="24"/>
          <w:lang w:val="es-PR"/>
        </w:rPr>
        <w:t>?.</w:t>
      </w:r>
      <w:proofErr w:type="gramEnd"/>
      <w:r>
        <w:rPr>
          <w:rFonts w:ascii="Arial" w:hAnsi="Arial" w:cs="Arial"/>
          <w:sz w:val="24"/>
          <w:szCs w:val="24"/>
          <w:lang w:val="es-PR"/>
        </w:rPr>
        <w:t xml:space="preserve"> </w:t>
      </w:r>
      <w:r w:rsidRPr="00A7052E">
        <w:rPr>
          <w:rFonts w:ascii="Arial" w:hAnsi="Arial" w:cs="Arial"/>
          <w:i/>
          <w:sz w:val="24"/>
          <w:szCs w:val="24"/>
          <w:lang w:val="es-PR"/>
        </w:rPr>
        <w:t>Políticas que Transforman</w:t>
      </w:r>
      <w:r>
        <w:rPr>
          <w:rFonts w:ascii="Arial" w:hAnsi="Arial" w:cs="Arial"/>
          <w:sz w:val="24"/>
          <w:szCs w:val="24"/>
          <w:lang w:val="es-PR"/>
        </w:rPr>
        <w:t xml:space="preserve">. </w:t>
      </w:r>
      <w:r>
        <w:rPr>
          <w:rStyle w:val="apple-style-span"/>
          <w:rFonts w:ascii="Arial" w:hAnsi="Arial" w:cs="Arial"/>
          <w:color w:val="009933"/>
          <w:shd w:val="clear" w:color="auto" w:fill="FFFFFF"/>
        </w:rPr>
        <w:t>www.americalatinagenera.org/.../FACT-SHEET-1</w:t>
      </w:r>
    </w:p>
    <w:p w:rsidR="00A7052E" w:rsidRDefault="00D95E56" w:rsidP="00C57FDF">
      <w:pPr>
        <w:spacing w:after="0" w:line="360" w:lineRule="auto"/>
        <w:ind w:left="450" w:hanging="360"/>
        <w:rPr>
          <w:rFonts w:ascii="Arial" w:hAnsi="Arial" w:cs="Arial"/>
          <w:sz w:val="24"/>
          <w:szCs w:val="24"/>
          <w:lang w:val="es-PR"/>
        </w:rPr>
      </w:pPr>
      <w:r w:rsidRPr="002653F5">
        <w:rPr>
          <w:rFonts w:ascii="Arial" w:hAnsi="Arial" w:cs="Arial"/>
          <w:sz w:val="24"/>
          <w:szCs w:val="24"/>
          <w:lang w:val="es-PR"/>
        </w:rPr>
        <w:t xml:space="preserve">Naciones Unidas (1979): </w:t>
      </w:r>
      <w:r w:rsidRPr="00FD130A">
        <w:rPr>
          <w:rFonts w:ascii="Arial" w:hAnsi="Arial" w:cs="Arial"/>
          <w:i/>
          <w:sz w:val="24"/>
          <w:szCs w:val="24"/>
          <w:lang w:val="es-PR"/>
        </w:rPr>
        <w:t>Convención sobre la Eliminación de toda forma de discriminación contra la mujer</w:t>
      </w:r>
      <w:r w:rsidRPr="002653F5">
        <w:rPr>
          <w:rFonts w:ascii="Arial" w:hAnsi="Arial" w:cs="Arial"/>
          <w:sz w:val="24"/>
          <w:szCs w:val="24"/>
          <w:lang w:val="es-PR"/>
        </w:rPr>
        <w:t>.</w:t>
      </w:r>
    </w:p>
    <w:p w:rsidR="00D95E56" w:rsidRDefault="00D95E56" w:rsidP="00C57FDF">
      <w:pPr>
        <w:spacing w:after="0" w:line="360" w:lineRule="auto"/>
        <w:ind w:left="450" w:hanging="360"/>
        <w:rPr>
          <w:rFonts w:ascii="Arial" w:hAnsi="Arial" w:cs="Arial"/>
          <w:sz w:val="24"/>
          <w:szCs w:val="24"/>
          <w:lang w:val="es-PR"/>
        </w:rPr>
      </w:pPr>
      <w:r w:rsidRPr="002653F5">
        <w:rPr>
          <w:rFonts w:ascii="Arial" w:hAnsi="Arial" w:cs="Arial"/>
          <w:sz w:val="24"/>
          <w:szCs w:val="24"/>
          <w:lang w:val="es-PR"/>
        </w:rPr>
        <w:t xml:space="preserve"> </w:t>
      </w:r>
      <w:hyperlink r:id="rId9" w:history="1">
        <w:r w:rsidR="00A7052E" w:rsidRPr="009804BF">
          <w:rPr>
            <w:rStyle w:val="Hipervnculo"/>
            <w:rFonts w:ascii="Arial" w:hAnsi="Arial" w:cs="Arial"/>
            <w:sz w:val="24"/>
            <w:szCs w:val="24"/>
            <w:lang w:val="es-PR"/>
          </w:rPr>
          <w:t>http://www.un.org/womenwatch/daw/cedaw/</w:t>
        </w:r>
      </w:hyperlink>
    </w:p>
    <w:p w:rsidR="0024207B" w:rsidRDefault="00762A26" w:rsidP="00C57FDF">
      <w:pPr>
        <w:spacing w:after="0" w:line="360" w:lineRule="auto"/>
        <w:ind w:left="450" w:hanging="450"/>
        <w:rPr>
          <w:rFonts w:ascii="Arial" w:hAnsi="Arial" w:cs="Arial"/>
          <w:i/>
          <w:sz w:val="24"/>
          <w:szCs w:val="24"/>
          <w:lang w:val="es-PR"/>
        </w:rPr>
      </w:pPr>
      <w:r w:rsidRPr="002653F5">
        <w:rPr>
          <w:rFonts w:ascii="Arial" w:hAnsi="Arial" w:cs="Arial"/>
          <w:sz w:val="24"/>
          <w:szCs w:val="24"/>
          <w:lang w:val="es-PR"/>
        </w:rPr>
        <w:t>Unidad de Igualdad de Oportunidades y Políticas de Género de la</w:t>
      </w:r>
      <w:r w:rsidR="00F439D0" w:rsidRPr="002653F5">
        <w:rPr>
          <w:rFonts w:ascii="Arial" w:hAnsi="Arial" w:cs="Arial"/>
          <w:sz w:val="24"/>
          <w:szCs w:val="24"/>
          <w:lang w:val="es-PR"/>
        </w:rPr>
        <w:t xml:space="preserve"> </w:t>
      </w:r>
      <w:r w:rsidRPr="002653F5">
        <w:rPr>
          <w:rFonts w:ascii="Arial" w:hAnsi="Arial" w:cs="Arial"/>
          <w:sz w:val="24"/>
          <w:szCs w:val="24"/>
          <w:lang w:val="es-PR"/>
        </w:rPr>
        <w:t xml:space="preserve">Diputación Foral de </w:t>
      </w:r>
      <w:proofErr w:type="spellStart"/>
      <w:r w:rsidRPr="002653F5">
        <w:rPr>
          <w:rFonts w:ascii="Arial" w:hAnsi="Arial" w:cs="Arial"/>
          <w:sz w:val="24"/>
          <w:szCs w:val="24"/>
          <w:lang w:val="es-PR"/>
        </w:rPr>
        <w:t>Bizkaia</w:t>
      </w:r>
      <w:proofErr w:type="spellEnd"/>
      <w:r w:rsidRPr="002653F5">
        <w:rPr>
          <w:rFonts w:ascii="Arial" w:hAnsi="Arial" w:cs="Arial"/>
          <w:sz w:val="24"/>
          <w:szCs w:val="24"/>
          <w:lang w:val="es-PR"/>
        </w:rPr>
        <w:t xml:space="preserve"> </w:t>
      </w:r>
      <w:r w:rsidR="00B449D7" w:rsidRPr="002653F5">
        <w:rPr>
          <w:rFonts w:ascii="Arial" w:hAnsi="Arial" w:cs="Arial"/>
          <w:i/>
          <w:sz w:val="24"/>
          <w:szCs w:val="24"/>
          <w:lang w:val="es-PR"/>
        </w:rPr>
        <w:t xml:space="preserve">(2000). </w:t>
      </w:r>
      <w:r w:rsidR="0086659D" w:rsidRPr="002653F5">
        <w:rPr>
          <w:rFonts w:ascii="Arial" w:hAnsi="Arial" w:cs="Arial"/>
          <w:i/>
          <w:sz w:val="24"/>
          <w:szCs w:val="24"/>
          <w:lang w:val="es-PR"/>
        </w:rPr>
        <w:t xml:space="preserve">Manual de Recomendaciones para Incorporar la Perspectiva de Género en la Actividad de la Diputación Foral de </w:t>
      </w:r>
      <w:proofErr w:type="spellStart"/>
      <w:r w:rsidR="0086659D" w:rsidRPr="002653F5">
        <w:rPr>
          <w:rFonts w:ascii="Arial" w:hAnsi="Arial" w:cs="Arial"/>
          <w:i/>
          <w:sz w:val="24"/>
          <w:szCs w:val="24"/>
          <w:lang w:val="es-PR"/>
        </w:rPr>
        <w:t>Bizkaia</w:t>
      </w:r>
      <w:proofErr w:type="spellEnd"/>
      <w:r w:rsidR="00F439D0" w:rsidRPr="002653F5">
        <w:rPr>
          <w:rFonts w:ascii="Arial" w:hAnsi="Arial" w:cs="Arial"/>
          <w:i/>
          <w:sz w:val="24"/>
          <w:szCs w:val="24"/>
          <w:lang w:val="es-PR"/>
        </w:rPr>
        <w:t>.</w:t>
      </w:r>
    </w:p>
    <w:p w:rsidR="003911F0" w:rsidRPr="009C3D2A" w:rsidRDefault="009C3D2A" w:rsidP="00C57FDF">
      <w:pPr>
        <w:spacing w:after="0" w:line="360" w:lineRule="auto"/>
        <w:ind w:left="450" w:hanging="450"/>
        <w:rPr>
          <w:rFonts w:ascii="Arial" w:hAnsi="Arial" w:cs="Arial"/>
          <w:sz w:val="24"/>
          <w:szCs w:val="24"/>
          <w:lang w:val="es-PR"/>
        </w:rPr>
      </w:pPr>
      <w:r w:rsidRPr="009C3D2A">
        <w:rPr>
          <w:rFonts w:ascii="Arial" w:hAnsi="Arial" w:cs="Arial"/>
          <w:sz w:val="24"/>
          <w:szCs w:val="24"/>
          <w:lang w:val="es-PA"/>
        </w:rPr>
        <w:t xml:space="preserve">Rocha, Y. (26 de julio </w:t>
      </w:r>
      <w:r w:rsidR="00425579">
        <w:rPr>
          <w:rFonts w:ascii="Arial" w:hAnsi="Arial" w:cs="Arial"/>
          <w:sz w:val="24"/>
          <w:szCs w:val="24"/>
          <w:lang w:val="es-PA"/>
        </w:rPr>
        <w:t xml:space="preserve">de </w:t>
      </w:r>
      <w:r w:rsidRPr="009C3D2A">
        <w:rPr>
          <w:rFonts w:ascii="Arial" w:hAnsi="Arial" w:cs="Arial"/>
          <w:sz w:val="24"/>
          <w:szCs w:val="24"/>
          <w:lang w:val="es-PA"/>
        </w:rPr>
        <w:t>2011).</w:t>
      </w:r>
      <w:r>
        <w:rPr>
          <w:rFonts w:ascii="Tahoma" w:hAnsi="Tahoma" w:cs="Tahoma"/>
          <w:sz w:val="20"/>
          <w:szCs w:val="20"/>
          <w:lang w:val="es-PA"/>
        </w:rPr>
        <w:t xml:space="preserve"> </w:t>
      </w:r>
      <w:r w:rsidRPr="009C3D2A">
        <w:rPr>
          <w:rFonts w:ascii="Arial" w:hAnsi="Arial" w:cs="Arial"/>
          <w:sz w:val="24"/>
          <w:szCs w:val="24"/>
          <w:lang w:val="es-ES_tradnl"/>
        </w:rPr>
        <w:t>CEAAL constituye grupo de enfoque de género en la región centroamericana</w:t>
      </w:r>
      <w:r>
        <w:rPr>
          <w:rFonts w:ascii="Arial" w:hAnsi="Arial" w:cs="Arial"/>
          <w:sz w:val="24"/>
          <w:szCs w:val="24"/>
          <w:lang w:val="es-ES_tradnl"/>
        </w:rPr>
        <w:t xml:space="preserve">. </w:t>
      </w:r>
      <w:r w:rsidRPr="007E6CE7">
        <w:rPr>
          <w:rFonts w:ascii="Arial" w:eastAsia="Times New Roman" w:hAnsi="Arial" w:cs="Arial"/>
          <w:i/>
          <w:sz w:val="24"/>
          <w:szCs w:val="24"/>
          <w:shd w:val="clear" w:color="auto" w:fill="FFFFFF"/>
          <w:lang w:val="es-PR"/>
        </w:rPr>
        <w:t>La Carta CEAAL #4</w:t>
      </w:r>
      <w:r w:rsidR="004178B7" w:rsidRPr="007E6CE7">
        <w:rPr>
          <w:rFonts w:ascii="Arial" w:eastAsia="Times New Roman" w:hAnsi="Arial" w:cs="Arial"/>
          <w:i/>
          <w:sz w:val="24"/>
          <w:szCs w:val="24"/>
          <w:shd w:val="clear" w:color="auto" w:fill="FFFFFF"/>
          <w:lang w:val="es-PR"/>
        </w:rPr>
        <w:t>28</w:t>
      </w:r>
      <w:r>
        <w:rPr>
          <w:rFonts w:ascii="Arial" w:eastAsia="Times New Roman" w:hAnsi="Arial" w:cs="Arial"/>
          <w:sz w:val="24"/>
          <w:szCs w:val="24"/>
          <w:shd w:val="clear" w:color="auto" w:fill="FFFFFF"/>
          <w:lang w:val="es-PR"/>
        </w:rPr>
        <w:t>.</w:t>
      </w:r>
      <w:r w:rsidRPr="009C3D2A">
        <w:rPr>
          <w:rFonts w:ascii="Tahoma" w:hAnsi="Tahoma" w:cs="Tahoma"/>
          <w:sz w:val="24"/>
          <w:szCs w:val="24"/>
          <w:lang w:val="es-PA"/>
        </w:rPr>
        <w:t xml:space="preserve"> </w:t>
      </w:r>
    </w:p>
    <w:p w:rsidR="0024207B" w:rsidRPr="002653F5" w:rsidRDefault="0024207B" w:rsidP="00C57FDF">
      <w:pPr>
        <w:spacing w:after="0" w:line="360" w:lineRule="auto"/>
        <w:rPr>
          <w:rFonts w:ascii="Arial" w:hAnsi="Arial" w:cs="Arial"/>
          <w:sz w:val="24"/>
          <w:szCs w:val="24"/>
          <w:lang w:val="es-PR"/>
        </w:rPr>
      </w:pPr>
    </w:p>
    <w:p w:rsidR="00F439D0" w:rsidRPr="002653F5" w:rsidRDefault="00F439D0" w:rsidP="00C57FDF">
      <w:pPr>
        <w:pStyle w:val="Prrafodelista"/>
        <w:spacing w:after="0" w:line="360" w:lineRule="auto"/>
        <w:ind w:left="0"/>
        <w:rPr>
          <w:rFonts w:ascii="Arial" w:hAnsi="Arial" w:cs="Arial"/>
          <w:sz w:val="24"/>
          <w:szCs w:val="24"/>
          <w:lang w:val="es-PR"/>
        </w:rPr>
      </w:pPr>
    </w:p>
    <w:p w:rsidR="00227BC0" w:rsidRPr="002653F5" w:rsidRDefault="00227BC0" w:rsidP="00C57FDF">
      <w:pPr>
        <w:pStyle w:val="Prrafodelista"/>
        <w:spacing w:after="0" w:line="360" w:lineRule="auto"/>
        <w:ind w:left="0"/>
        <w:rPr>
          <w:rFonts w:ascii="Arial" w:hAnsi="Arial" w:cs="Arial"/>
          <w:sz w:val="24"/>
          <w:szCs w:val="24"/>
          <w:lang w:val="es-PR"/>
        </w:rPr>
      </w:pPr>
    </w:p>
    <w:sectPr w:rsidR="00227BC0" w:rsidRPr="002653F5" w:rsidSect="00D5687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AE" w:rsidRDefault="00C25DAE" w:rsidP="0027215F">
      <w:pPr>
        <w:spacing w:after="0" w:line="240" w:lineRule="auto"/>
      </w:pPr>
      <w:r>
        <w:separator/>
      </w:r>
    </w:p>
  </w:endnote>
  <w:endnote w:type="continuationSeparator" w:id="0">
    <w:p w:rsidR="00C25DAE" w:rsidRDefault="00C25DAE" w:rsidP="0027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AE" w:rsidRDefault="00C25DAE" w:rsidP="0027215F">
      <w:pPr>
        <w:spacing w:after="0" w:line="240" w:lineRule="auto"/>
      </w:pPr>
      <w:r>
        <w:separator/>
      </w:r>
    </w:p>
  </w:footnote>
  <w:footnote w:type="continuationSeparator" w:id="0">
    <w:p w:rsidR="00C25DAE" w:rsidRDefault="00C25DAE" w:rsidP="0027215F">
      <w:pPr>
        <w:spacing w:after="0" w:line="240" w:lineRule="auto"/>
      </w:pPr>
      <w:r>
        <w:continuationSeparator/>
      </w:r>
    </w:p>
  </w:footnote>
  <w:footnote w:id="1">
    <w:p w:rsidR="00C57FDF" w:rsidRPr="00C57FDF" w:rsidRDefault="00C57FDF" w:rsidP="00C57FDF">
      <w:pPr>
        <w:spacing w:after="0" w:line="240" w:lineRule="auto"/>
        <w:rPr>
          <w:rFonts w:ascii="Agency FB" w:hAnsi="Agency FB" w:cs="Arial"/>
          <w:sz w:val="20"/>
          <w:szCs w:val="20"/>
          <w:lang w:val="es-PR"/>
        </w:rPr>
      </w:pPr>
      <w:r w:rsidRPr="00C57FDF">
        <w:rPr>
          <w:rStyle w:val="Refdenotaalpie"/>
          <w:rFonts w:ascii="Agency FB" w:hAnsi="Agency FB"/>
          <w:sz w:val="20"/>
          <w:szCs w:val="20"/>
        </w:rPr>
        <w:footnoteRef/>
      </w:r>
      <w:r w:rsidRPr="00C57FDF">
        <w:rPr>
          <w:rFonts w:ascii="Agency FB" w:hAnsi="Agency FB"/>
          <w:sz w:val="20"/>
          <w:szCs w:val="20"/>
        </w:rPr>
        <w:t xml:space="preserve"> </w:t>
      </w:r>
      <w:r w:rsidRPr="00C57FDF">
        <w:rPr>
          <w:rFonts w:ascii="Agency FB" w:hAnsi="Agency FB" w:cs="Arial"/>
          <w:sz w:val="20"/>
          <w:szCs w:val="20"/>
          <w:lang w:val="es-PR"/>
        </w:rPr>
        <w:t xml:space="preserve">Participantes reunión 2011 en </w:t>
      </w:r>
      <w:proofErr w:type="spellStart"/>
      <w:r w:rsidRPr="00C57FDF">
        <w:rPr>
          <w:rFonts w:ascii="Agency FB" w:hAnsi="Agency FB" w:cs="Arial"/>
          <w:sz w:val="20"/>
          <w:szCs w:val="20"/>
          <w:lang w:val="es-PR"/>
        </w:rPr>
        <w:t>Pepública</w:t>
      </w:r>
      <w:proofErr w:type="spellEnd"/>
      <w:r w:rsidRPr="00C57FDF">
        <w:rPr>
          <w:rFonts w:ascii="Agency FB" w:hAnsi="Agency FB" w:cs="Arial"/>
          <w:sz w:val="20"/>
          <w:szCs w:val="20"/>
          <w:lang w:val="es-PR"/>
        </w:rPr>
        <w:t xml:space="preserve"> Dominicana en orden alfabético</w:t>
      </w:r>
      <w:r>
        <w:rPr>
          <w:rFonts w:ascii="Agency FB" w:hAnsi="Agency FB" w:cs="Arial"/>
          <w:sz w:val="20"/>
          <w:szCs w:val="20"/>
          <w:lang w:val="es-PR"/>
        </w:rPr>
        <w:t xml:space="preserve">: </w:t>
      </w:r>
      <w:r w:rsidRPr="00C57FDF">
        <w:rPr>
          <w:rFonts w:ascii="Agency FB" w:eastAsia="Times New Roman" w:hAnsi="Agency FB"/>
          <w:sz w:val="20"/>
          <w:szCs w:val="20"/>
          <w:shd w:val="clear" w:color="auto" w:fill="FFFFFF"/>
          <w:lang w:val="es-DO"/>
        </w:rPr>
        <w:t xml:space="preserve">Mariela Arce, Región de Centroamérica y CEAAL Panamá, </w:t>
      </w:r>
      <w:r w:rsidRPr="00C57FDF">
        <w:rPr>
          <w:rFonts w:ascii="Agency FB" w:eastAsia="Times New Roman" w:hAnsi="Agency FB"/>
          <w:sz w:val="20"/>
          <w:szCs w:val="20"/>
          <w:shd w:val="clear" w:color="auto" w:fill="FFFFFF"/>
          <w:lang w:val="es-MX"/>
        </w:rPr>
        <w:t xml:space="preserve">María I. Báez Arroyo, </w:t>
      </w:r>
      <w:r w:rsidRPr="00C57FDF">
        <w:rPr>
          <w:rFonts w:ascii="Agency FB" w:eastAsia="Times New Roman" w:hAnsi="Agency FB"/>
          <w:sz w:val="20"/>
          <w:szCs w:val="20"/>
          <w:shd w:val="clear" w:color="auto" w:fill="FFFFFF"/>
          <w:lang w:val="es-DO"/>
        </w:rPr>
        <w:t>Región Caribe y enlace CEAAL Puerto Rico, Graciela de la Cruz, Región Caribe y CEAAL República Dominicana, Aida I. Cruz,</w:t>
      </w:r>
      <w:r w:rsidRPr="00C57FDF">
        <w:rPr>
          <w:rFonts w:ascii="Agency FB" w:eastAsia="Times New Roman" w:hAnsi="Agency FB"/>
          <w:sz w:val="20"/>
          <w:szCs w:val="20"/>
          <w:shd w:val="clear" w:color="auto" w:fill="FFFFFF"/>
          <w:lang w:val="es-MX"/>
        </w:rPr>
        <w:t xml:space="preserve"> </w:t>
      </w:r>
      <w:r w:rsidRPr="00C57FDF">
        <w:rPr>
          <w:rFonts w:ascii="Agency FB" w:eastAsia="Times New Roman" w:hAnsi="Agency FB"/>
          <w:sz w:val="20"/>
          <w:szCs w:val="20"/>
          <w:shd w:val="clear" w:color="auto" w:fill="FFFFFF"/>
          <w:lang w:val="es-DO"/>
        </w:rPr>
        <w:t xml:space="preserve">Coordinadora Región Caribe y CEAAL Puerto Rico, </w:t>
      </w:r>
      <w:r w:rsidRPr="00C57FDF">
        <w:rPr>
          <w:rFonts w:ascii="Agency FB" w:eastAsia="Times New Roman" w:hAnsi="Agency FB"/>
          <w:sz w:val="20"/>
          <w:szCs w:val="20"/>
          <w:shd w:val="clear" w:color="auto" w:fill="FFFFFF"/>
          <w:lang w:val="es-MX"/>
        </w:rPr>
        <w:t>Generosa Maceo,</w:t>
      </w:r>
      <w:r w:rsidRPr="00C57FDF">
        <w:rPr>
          <w:rFonts w:ascii="Agency FB" w:eastAsia="Times New Roman" w:hAnsi="Agency FB"/>
          <w:sz w:val="20"/>
          <w:szCs w:val="20"/>
          <w:shd w:val="clear" w:color="auto" w:fill="FFFFFF"/>
          <w:lang w:val="es-DO"/>
        </w:rPr>
        <w:t xml:space="preserve"> Región Caribe y enlace CEAAL Cuba,</w:t>
      </w:r>
      <w:r w:rsidRPr="00C57FDF">
        <w:rPr>
          <w:rFonts w:ascii="Agency FB" w:eastAsia="Times New Roman" w:hAnsi="Agency FB"/>
          <w:sz w:val="20"/>
          <w:szCs w:val="20"/>
          <w:shd w:val="clear" w:color="auto" w:fill="FFFFFF"/>
          <w:lang w:val="es-MX"/>
        </w:rPr>
        <w:t xml:space="preserve"> </w:t>
      </w:r>
      <w:r w:rsidRPr="00C57FDF">
        <w:rPr>
          <w:rFonts w:ascii="Agency FB" w:eastAsia="Times New Roman" w:hAnsi="Agency FB"/>
          <w:sz w:val="20"/>
          <w:szCs w:val="20"/>
          <w:shd w:val="clear" w:color="auto" w:fill="FFFFFF"/>
          <w:lang w:val="es-DO"/>
        </w:rPr>
        <w:t>Cira Novara Región Sur y CEAAL Paraguay, Marcos Núñez, Región Caribe y enlace República Dominicana,</w:t>
      </w:r>
      <w:r w:rsidRPr="00C57FDF">
        <w:rPr>
          <w:rFonts w:ascii="Agency FB" w:eastAsia="Times New Roman" w:hAnsi="Agency FB"/>
          <w:sz w:val="20"/>
          <w:szCs w:val="20"/>
          <w:shd w:val="clear" w:color="auto" w:fill="FFFFFF"/>
          <w:lang w:val="es-MX"/>
        </w:rPr>
        <w:t xml:space="preserve"> Magaly Pineda, </w:t>
      </w:r>
      <w:r w:rsidRPr="00C57FDF">
        <w:rPr>
          <w:rFonts w:ascii="Agency FB" w:eastAsia="Times New Roman" w:hAnsi="Agency FB"/>
          <w:sz w:val="20"/>
          <w:szCs w:val="20"/>
          <w:shd w:val="clear" w:color="auto" w:fill="FFFFFF"/>
          <w:lang w:val="es-DO"/>
        </w:rPr>
        <w:t xml:space="preserve">Región Caribe y </w:t>
      </w:r>
      <w:r w:rsidRPr="00C57FDF">
        <w:rPr>
          <w:rFonts w:ascii="Agency FB" w:eastAsia="Times New Roman" w:hAnsi="Agency FB"/>
          <w:sz w:val="20"/>
          <w:szCs w:val="20"/>
          <w:shd w:val="clear" w:color="auto" w:fill="FFFFFF"/>
          <w:lang w:val="es-MX"/>
        </w:rPr>
        <w:t xml:space="preserve"> CEAAL </w:t>
      </w:r>
      <w:r w:rsidRPr="00C57FDF">
        <w:rPr>
          <w:rFonts w:ascii="Agency FB" w:eastAsia="Times New Roman" w:hAnsi="Agency FB"/>
          <w:sz w:val="20"/>
          <w:szCs w:val="20"/>
          <w:shd w:val="clear" w:color="auto" w:fill="FFFFFF"/>
          <w:lang w:val="es-DO"/>
        </w:rPr>
        <w:t>República Dominicana</w:t>
      </w:r>
      <w:r w:rsidRPr="00C57FDF">
        <w:rPr>
          <w:rFonts w:ascii="Agency FB" w:eastAsia="Times New Roman" w:hAnsi="Agency FB"/>
          <w:sz w:val="20"/>
          <w:szCs w:val="20"/>
          <w:shd w:val="clear" w:color="auto" w:fill="FFFFFF"/>
          <w:lang w:val="es-MX"/>
        </w:rPr>
        <w:t xml:space="preserve">, </w:t>
      </w:r>
      <w:r w:rsidRPr="00C57FDF">
        <w:rPr>
          <w:rFonts w:ascii="Agency FB" w:eastAsia="Times New Roman" w:hAnsi="Agency FB"/>
          <w:sz w:val="20"/>
          <w:szCs w:val="20"/>
          <w:shd w:val="clear" w:color="auto" w:fill="FFFFFF"/>
          <w:lang w:val="es-DO"/>
        </w:rPr>
        <w:t xml:space="preserve">Joanna Wetherborn, Región de Centroamérica y CEAAL Guatemala, </w:t>
      </w:r>
      <w:r w:rsidRPr="00C57FDF">
        <w:rPr>
          <w:rFonts w:ascii="Agency FB" w:eastAsia="Times New Roman" w:hAnsi="Agency FB"/>
          <w:sz w:val="20"/>
          <w:szCs w:val="20"/>
          <w:shd w:val="clear" w:color="auto" w:fill="FFFFFF"/>
          <w:lang w:val="es-MX"/>
        </w:rPr>
        <w:t>Tete Zúñiga Región y CEAAL México</w:t>
      </w:r>
      <w:r w:rsidRPr="00C57FDF">
        <w:rPr>
          <w:rFonts w:ascii="Agency FB" w:eastAsia="Times New Roman" w:hAnsi="Agency FB"/>
          <w:sz w:val="20"/>
          <w:szCs w:val="20"/>
          <w:shd w:val="clear" w:color="auto" w:fill="FFFFFF"/>
          <w:lang w:val="es-DO"/>
        </w:rPr>
        <w:t xml:space="preserve">, </w:t>
      </w:r>
    </w:p>
    <w:p w:rsidR="00C57FDF" w:rsidRPr="00C57FDF" w:rsidRDefault="00C57FDF">
      <w:pPr>
        <w:pStyle w:val="Textonotapie"/>
        <w:rPr>
          <w:lang w:val="es-ES"/>
        </w:rPr>
      </w:pPr>
    </w:p>
  </w:footnote>
  <w:footnote w:id="2">
    <w:p w:rsidR="006F11D3" w:rsidRPr="006F11D3" w:rsidRDefault="006F11D3" w:rsidP="006F11D3">
      <w:pPr>
        <w:spacing w:after="0" w:line="240" w:lineRule="auto"/>
        <w:rPr>
          <w:rFonts w:ascii="Agency FB" w:hAnsi="Agency FB"/>
          <w:sz w:val="20"/>
          <w:szCs w:val="20"/>
          <w:lang w:val="es-ES"/>
        </w:rPr>
      </w:pPr>
      <w:r w:rsidRPr="006F11D3">
        <w:rPr>
          <w:rStyle w:val="Refdenotaalpie"/>
          <w:rFonts w:ascii="Agency FB" w:hAnsi="Agency FB"/>
        </w:rPr>
        <w:footnoteRef/>
      </w:r>
      <w:r w:rsidRPr="006F11D3">
        <w:rPr>
          <w:rFonts w:ascii="Agency FB" w:hAnsi="Agency FB"/>
        </w:rPr>
        <w:t xml:space="preserve">  </w:t>
      </w:r>
      <w:proofErr w:type="spellStart"/>
      <w:proofErr w:type="gramStart"/>
      <w:r w:rsidRPr="006F11D3">
        <w:rPr>
          <w:rFonts w:ascii="Agency FB" w:hAnsi="Agency FB"/>
        </w:rPr>
        <w:t>Ver</w:t>
      </w:r>
      <w:proofErr w:type="spellEnd"/>
      <w:r w:rsidRPr="006F11D3">
        <w:rPr>
          <w:rFonts w:ascii="Agency FB" w:hAnsi="Agency FB"/>
        </w:rPr>
        <w:t xml:space="preserve"> l</w:t>
      </w:r>
      <w:r w:rsidRPr="006F11D3">
        <w:rPr>
          <w:rFonts w:ascii="Agency FB" w:hAnsi="Agency FB" w:cs="Arial"/>
          <w:sz w:val="20"/>
          <w:szCs w:val="20"/>
          <w:lang w:val="es-PR"/>
        </w:rPr>
        <w:t>a Carta CEAAL</w:t>
      </w:r>
      <w:r>
        <w:rPr>
          <w:rFonts w:ascii="Agency FB" w:hAnsi="Agency FB" w:cs="Arial"/>
          <w:sz w:val="20"/>
          <w:szCs w:val="20"/>
          <w:lang w:val="es-PR"/>
        </w:rPr>
        <w:t xml:space="preserve"> Nº </w:t>
      </w:r>
      <w:r w:rsidRPr="006F11D3">
        <w:rPr>
          <w:rFonts w:ascii="Agency FB" w:hAnsi="Agency FB" w:cs="Arial"/>
          <w:sz w:val="20"/>
          <w:szCs w:val="20"/>
          <w:lang w:val="es-PR"/>
        </w:rPr>
        <w:t>44.</w:t>
      </w:r>
      <w:proofErr w:type="gramEnd"/>
      <w:r w:rsidRPr="006F11D3">
        <w:rPr>
          <w:rFonts w:ascii="Agency FB" w:hAnsi="Agency FB" w:cs="Arial"/>
          <w:sz w:val="20"/>
          <w:szCs w:val="20"/>
          <w:lang w:val="es-PR"/>
        </w:rPr>
        <w:t xml:space="preserve">   La </w:t>
      </w:r>
      <w:proofErr w:type="spellStart"/>
      <w:r w:rsidRPr="006F11D3">
        <w:rPr>
          <w:rFonts w:ascii="Agency FB" w:hAnsi="Agency FB" w:cs="Arial"/>
          <w:sz w:val="20"/>
          <w:szCs w:val="20"/>
          <w:lang w:val="es-PR"/>
        </w:rPr>
        <w:t>coordianción</w:t>
      </w:r>
      <w:proofErr w:type="spellEnd"/>
      <w:r w:rsidRPr="006F11D3">
        <w:rPr>
          <w:rFonts w:ascii="Agency FB" w:hAnsi="Agency FB" w:cs="Arial"/>
          <w:sz w:val="20"/>
          <w:szCs w:val="20"/>
          <w:lang w:val="es-PR"/>
        </w:rPr>
        <w:t xml:space="preserve"> se realizó con el </w:t>
      </w:r>
      <w:proofErr w:type="spellStart"/>
      <w:r w:rsidRPr="006F11D3">
        <w:rPr>
          <w:rFonts w:ascii="Agency FB" w:hAnsi="Agency FB" w:cs="Arial"/>
          <w:sz w:val="20"/>
          <w:szCs w:val="20"/>
          <w:lang w:val="es-PR"/>
        </w:rPr>
        <w:t>ersponsable</w:t>
      </w:r>
      <w:proofErr w:type="spellEnd"/>
      <w:r w:rsidRPr="006F11D3">
        <w:rPr>
          <w:rFonts w:ascii="Agency FB" w:hAnsi="Agency FB" w:cs="Arial"/>
          <w:sz w:val="20"/>
          <w:szCs w:val="20"/>
          <w:lang w:val="es-PR"/>
        </w:rPr>
        <w:t xml:space="preserve"> de República Dominicano  quien le solicitó a Magali Pineda del CIPAF y </w:t>
      </w:r>
      <w:proofErr w:type="spellStart"/>
      <w:r w:rsidRPr="006F11D3">
        <w:rPr>
          <w:rFonts w:ascii="Agency FB" w:hAnsi="Agency FB" w:cs="Arial"/>
          <w:sz w:val="20"/>
          <w:szCs w:val="20"/>
          <w:lang w:val="es-PR"/>
        </w:rPr>
        <w:t>mienro</w:t>
      </w:r>
      <w:proofErr w:type="spellEnd"/>
      <w:r w:rsidRPr="006F11D3">
        <w:rPr>
          <w:rFonts w:ascii="Agency FB" w:hAnsi="Agency FB" w:cs="Arial"/>
          <w:sz w:val="20"/>
          <w:szCs w:val="20"/>
          <w:lang w:val="es-PR"/>
        </w:rPr>
        <w:t xml:space="preserve"> del CEAAL que </w:t>
      </w:r>
      <w:proofErr w:type="spellStart"/>
      <w:r w:rsidRPr="006F11D3">
        <w:rPr>
          <w:rFonts w:ascii="Agency FB" w:hAnsi="Agency FB" w:cs="Arial"/>
          <w:sz w:val="20"/>
          <w:szCs w:val="20"/>
          <w:lang w:val="es-PR"/>
        </w:rPr>
        <w:t>organe</w:t>
      </w:r>
      <w:proofErr w:type="spellEnd"/>
      <w:r w:rsidRPr="006F11D3">
        <w:rPr>
          <w:rFonts w:ascii="Agency FB" w:hAnsi="Agency FB" w:cs="Arial"/>
          <w:sz w:val="20"/>
          <w:szCs w:val="20"/>
          <w:lang w:val="es-PR"/>
        </w:rPr>
        <w:t xml:space="preserve"> dicha reunión.</w:t>
      </w:r>
    </w:p>
  </w:footnote>
  <w:footnote w:id="3">
    <w:p w:rsidR="00163006" w:rsidRPr="00163006" w:rsidRDefault="00163006">
      <w:pPr>
        <w:pStyle w:val="Textonotapie"/>
        <w:rPr>
          <w:lang w:val="es-ES"/>
        </w:rPr>
      </w:pPr>
      <w:r>
        <w:rPr>
          <w:rStyle w:val="Refdenotaalpie"/>
        </w:rPr>
        <w:footnoteRef/>
      </w:r>
      <w:r>
        <w:t xml:space="preserve"> </w:t>
      </w:r>
      <w:r>
        <w:rPr>
          <w:lang w:val="es-ES"/>
        </w:rPr>
        <w:t xml:space="preserve">Elaborado por Aidita Cruz Alicea. </w:t>
      </w:r>
    </w:p>
  </w:footnote>
  <w:footnote w:id="4">
    <w:p w:rsidR="000825EF" w:rsidRPr="000825EF" w:rsidRDefault="000825EF">
      <w:pPr>
        <w:pStyle w:val="Textonotapie"/>
        <w:rPr>
          <w:lang w:val="es-ES"/>
        </w:rPr>
      </w:pPr>
      <w:r>
        <w:rPr>
          <w:rStyle w:val="Refdenotaalpie"/>
        </w:rPr>
        <w:footnoteRef/>
      </w:r>
      <w:r>
        <w:t xml:space="preserve"> </w:t>
      </w:r>
      <w:r>
        <w:rPr>
          <w:lang w:val="es-ES"/>
        </w:rPr>
        <w:t xml:space="preserve">Escrito por Mariela Arce, Piragua 35. 2011 Guatemala. </w:t>
      </w:r>
    </w:p>
  </w:footnote>
  <w:footnote w:id="5">
    <w:p w:rsidR="006C0AD9" w:rsidRPr="006C0AD9" w:rsidRDefault="006C0AD9">
      <w:pPr>
        <w:pStyle w:val="Textonotapie"/>
        <w:rPr>
          <w:lang w:val="es-ES"/>
        </w:rPr>
      </w:pPr>
      <w:r>
        <w:rPr>
          <w:rStyle w:val="Refdenotaalpie"/>
        </w:rPr>
        <w:footnoteRef/>
      </w:r>
      <w:r>
        <w:t xml:space="preserve"> </w:t>
      </w:r>
      <w:r>
        <w:rPr>
          <w:lang w:val="es-ES"/>
        </w:rPr>
        <w:t xml:space="preserve">Elaborado por Nélida Céspedes. </w:t>
      </w:r>
    </w:p>
  </w:footnote>
  <w:footnote w:id="6">
    <w:p w:rsidR="006C0AD9" w:rsidRPr="006C0AD9" w:rsidRDefault="006C0AD9">
      <w:pPr>
        <w:pStyle w:val="Textonotapie"/>
        <w:rPr>
          <w:lang w:val="es-ES"/>
        </w:rPr>
      </w:pPr>
      <w:r>
        <w:rPr>
          <w:rStyle w:val="Refdenotaalpie"/>
        </w:rPr>
        <w:footnoteRef/>
      </w:r>
      <w:r>
        <w:t xml:space="preserve"> Aida Cruz Alicea. </w:t>
      </w:r>
    </w:p>
  </w:footnote>
  <w:footnote w:id="7">
    <w:p w:rsidR="00AE68D6" w:rsidRPr="00AE68D6" w:rsidRDefault="00AE68D6">
      <w:pPr>
        <w:pStyle w:val="Textonotapie"/>
        <w:rPr>
          <w:rFonts w:ascii="Agency FB" w:hAnsi="Agency FB"/>
          <w:lang w:val="es-ES"/>
        </w:rPr>
      </w:pPr>
      <w:r w:rsidRPr="00AE68D6">
        <w:rPr>
          <w:rStyle w:val="Refdenotaalpie"/>
          <w:rFonts w:ascii="Agency FB" w:hAnsi="Agency FB"/>
        </w:rPr>
        <w:footnoteRef/>
      </w:r>
      <w:r w:rsidRPr="00AE68D6">
        <w:rPr>
          <w:rFonts w:ascii="Agency FB" w:hAnsi="Agency FB"/>
        </w:rPr>
        <w:t xml:space="preserve"> </w:t>
      </w:r>
      <w:proofErr w:type="spellStart"/>
      <w:proofErr w:type="gramStart"/>
      <w:r>
        <w:rPr>
          <w:rFonts w:ascii="Agency FB" w:hAnsi="Agency FB"/>
        </w:rPr>
        <w:t>Otros</w:t>
      </w:r>
      <w:proofErr w:type="spellEnd"/>
      <w:r>
        <w:rPr>
          <w:rFonts w:ascii="Agency FB" w:hAnsi="Agency FB"/>
        </w:rPr>
        <w:t xml:space="preserve"> </w:t>
      </w:r>
      <w:r w:rsidRPr="00AE68D6">
        <w:rPr>
          <w:rFonts w:ascii="Agency FB" w:eastAsia="Times New Roman" w:hAnsi="Agency FB" w:cs="Arial"/>
          <w:shd w:val="clear" w:color="auto" w:fill="FFFFFF"/>
          <w:lang w:val="es-PR"/>
        </w:rPr>
        <w:t xml:space="preserve"> acuerdos</w:t>
      </w:r>
      <w:proofErr w:type="gramEnd"/>
      <w:r w:rsidRPr="00AE68D6">
        <w:rPr>
          <w:rFonts w:ascii="Agency FB" w:eastAsia="Times New Roman" w:hAnsi="Agency FB" w:cs="Arial"/>
          <w:shd w:val="clear" w:color="auto" w:fill="FFFFFF"/>
          <w:lang w:val="es-PR"/>
        </w:rPr>
        <w:t xml:space="preserve"> en </w:t>
      </w:r>
      <w:r w:rsidRPr="00AE68D6">
        <w:rPr>
          <w:rFonts w:ascii="Agency FB" w:hAnsi="Agency FB" w:cs="Arial"/>
          <w:lang w:val="es-PR"/>
        </w:rPr>
        <w:t xml:space="preserve">La Carta CEAAL </w:t>
      </w:r>
      <w:r>
        <w:rPr>
          <w:rFonts w:ascii="Agency FB" w:hAnsi="Agency FB" w:cs="Arial"/>
          <w:lang w:val="es-PR"/>
        </w:rPr>
        <w:t xml:space="preserve"> Nº 44.</w:t>
      </w:r>
    </w:p>
  </w:footnote>
  <w:footnote w:id="8">
    <w:p w:rsidR="00AE68D6" w:rsidRPr="00AE68D6" w:rsidRDefault="00AE68D6" w:rsidP="00AE68D6">
      <w:pPr>
        <w:spacing w:after="0" w:line="360" w:lineRule="auto"/>
        <w:ind w:left="-360" w:firstLine="360"/>
        <w:rPr>
          <w:rFonts w:ascii="Agency FB" w:hAnsi="Agency FB" w:cs="Arial"/>
          <w:sz w:val="20"/>
          <w:szCs w:val="20"/>
          <w:shd w:val="clear" w:color="auto" w:fill="FFFFFF"/>
          <w:lang w:val="es-GT"/>
        </w:rPr>
      </w:pPr>
      <w:r w:rsidRPr="00AE68D6">
        <w:rPr>
          <w:rStyle w:val="Refdenotaalpie"/>
          <w:rFonts w:ascii="Agency FB" w:hAnsi="Agency FB"/>
          <w:sz w:val="20"/>
          <w:szCs w:val="20"/>
        </w:rPr>
        <w:footnoteRef/>
      </w:r>
      <w:r w:rsidRPr="00AE68D6">
        <w:rPr>
          <w:rFonts w:ascii="Agency FB" w:hAnsi="Agency FB"/>
          <w:sz w:val="20"/>
          <w:szCs w:val="20"/>
        </w:rPr>
        <w:t xml:space="preserve"> </w:t>
      </w:r>
      <w:proofErr w:type="spellStart"/>
      <w:proofErr w:type="gramStart"/>
      <w:r w:rsidRPr="00AE68D6">
        <w:rPr>
          <w:rFonts w:ascii="Agency FB" w:hAnsi="Agency FB" w:cs="Arial"/>
          <w:sz w:val="20"/>
          <w:szCs w:val="20"/>
        </w:rPr>
        <w:t>Agrupación</w:t>
      </w:r>
      <w:proofErr w:type="spellEnd"/>
      <w:r w:rsidRPr="00AE68D6">
        <w:rPr>
          <w:rFonts w:ascii="Agency FB" w:hAnsi="Agency FB" w:cs="Arial"/>
          <w:sz w:val="20"/>
          <w:szCs w:val="20"/>
        </w:rPr>
        <w:t xml:space="preserve"> de Desarrollo Camp de </w:t>
      </w:r>
      <w:proofErr w:type="spellStart"/>
      <w:r w:rsidRPr="00AE68D6">
        <w:rPr>
          <w:rFonts w:ascii="Agency FB" w:hAnsi="Agency FB" w:cs="Arial"/>
          <w:sz w:val="20"/>
          <w:szCs w:val="20"/>
        </w:rPr>
        <w:t>Morvedre</w:t>
      </w:r>
      <w:proofErr w:type="spellEnd"/>
      <w:r w:rsidRPr="00AE68D6">
        <w:rPr>
          <w:rFonts w:ascii="Agency FB" w:hAnsi="Agency FB" w:cs="Arial"/>
          <w:sz w:val="20"/>
          <w:szCs w:val="20"/>
        </w:rPr>
        <w:t>, 2004, 24.</w:t>
      </w:r>
      <w:proofErr w:type="gramEnd"/>
      <w:r w:rsidRPr="00AE68D6">
        <w:rPr>
          <w:rFonts w:ascii="Agency FB" w:hAnsi="Agency FB" w:cs="Arial"/>
          <w:sz w:val="20"/>
          <w:szCs w:val="20"/>
        </w:rPr>
        <w:t xml:space="preserve"> </w:t>
      </w:r>
    </w:p>
    <w:p w:rsidR="00AE68D6" w:rsidRPr="00AE68D6" w:rsidRDefault="00AE68D6">
      <w:pPr>
        <w:pStyle w:val="Textonotapie"/>
        <w:rPr>
          <w:lang w:val="es-ES"/>
        </w:rPr>
      </w:pPr>
    </w:p>
  </w:footnote>
  <w:footnote w:id="9">
    <w:p w:rsidR="004A1E87" w:rsidRPr="004A1E87" w:rsidRDefault="004A1E87">
      <w:pPr>
        <w:pStyle w:val="Textonotapie"/>
        <w:rPr>
          <w:rFonts w:ascii="Agency FB" w:hAnsi="Agency FB"/>
          <w:lang w:val="es-ES"/>
        </w:rPr>
      </w:pPr>
      <w:r w:rsidRPr="004A1E87">
        <w:rPr>
          <w:rStyle w:val="Refdenotaalpie"/>
          <w:rFonts w:ascii="Agency FB" w:hAnsi="Agency FB"/>
        </w:rPr>
        <w:footnoteRef/>
      </w:r>
      <w:r w:rsidRPr="004A1E87">
        <w:rPr>
          <w:rFonts w:ascii="Agency FB" w:hAnsi="Agency FB"/>
        </w:rPr>
        <w:t xml:space="preserve"> </w:t>
      </w:r>
      <w:r w:rsidRPr="004A1E87">
        <w:rPr>
          <w:rFonts w:ascii="Agency FB" w:hAnsi="Agency FB" w:cs="Arial"/>
          <w:lang w:val="es-PR"/>
        </w:rPr>
        <w:t>Corona Godínez, Correa de la Torre, Espinosa Calderón, Pedraza,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4D3" w:rsidRDefault="00C674D3">
    <w:pPr>
      <w:pStyle w:val="Encabezado"/>
      <w:jc w:val="right"/>
    </w:pPr>
    <w:r>
      <w:fldChar w:fldCharType="begin"/>
    </w:r>
    <w:r>
      <w:instrText xml:space="preserve"> PAGE   \* MERGEFORMAT </w:instrText>
    </w:r>
    <w:r>
      <w:fldChar w:fldCharType="separate"/>
    </w:r>
    <w:r w:rsidR="00353A8A">
      <w:rPr>
        <w:noProof/>
      </w:rPr>
      <w:t>4</w:t>
    </w:r>
    <w:r>
      <w:fldChar w:fldCharType="end"/>
    </w:r>
  </w:p>
  <w:p w:rsidR="00C674D3" w:rsidRDefault="00C674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10A"/>
    <w:multiLevelType w:val="hybridMultilevel"/>
    <w:tmpl w:val="CD4E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163DC5"/>
    <w:multiLevelType w:val="hybridMultilevel"/>
    <w:tmpl w:val="80BC22A0"/>
    <w:lvl w:ilvl="0" w:tplc="CA64D42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D489F"/>
    <w:multiLevelType w:val="hybridMultilevel"/>
    <w:tmpl w:val="79A400F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7D5EDD"/>
    <w:multiLevelType w:val="hybridMultilevel"/>
    <w:tmpl w:val="277E5A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4196141"/>
    <w:multiLevelType w:val="hybridMultilevel"/>
    <w:tmpl w:val="B4A8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F9749CB"/>
    <w:multiLevelType w:val="hybridMultilevel"/>
    <w:tmpl w:val="DAF478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2C4937"/>
    <w:multiLevelType w:val="hybridMultilevel"/>
    <w:tmpl w:val="841CC4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C7F6E40"/>
    <w:multiLevelType w:val="hybridMultilevel"/>
    <w:tmpl w:val="6EA2AD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05"/>
    <w:rsid w:val="00021E5D"/>
    <w:rsid w:val="00032AB5"/>
    <w:rsid w:val="000675F6"/>
    <w:rsid w:val="0007572A"/>
    <w:rsid w:val="000825EF"/>
    <w:rsid w:val="000A22C3"/>
    <w:rsid w:val="000F0B73"/>
    <w:rsid w:val="00133302"/>
    <w:rsid w:val="00135330"/>
    <w:rsid w:val="00143EC0"/>
    <w:rsid w:val="001532B5"/>
    <w:rsid w:val="00163006"/>
    <w:rsid w:val="001738E0"/>
    <w:rsid w:val="00185D27"/>
    <w:rsid w:val="001B329A"/>
    <w:rsid w:val="00210C60"/>
    <w:rsid w:val="00227BC0"/>
    <w:rsid w:val="002333D8"/>
    <w:rsid w:val="0024207B"/>
    <w:rsid w:val="00243762"/>
    <w:rsid w:val="00255DE4"/>
    <w:rsid w:val="00256BA0"/>
    <w:rsid w:val="002649A5"/>
    <w:rsid w:val="002653F5"/>
    <w:rsid w:val="0027215F"/>
    <w:rsid w:val="002E47F2"/>
    <w:rsid w:val="002E5E01"/>
    <w:rsid w:val="002F04D2"/>
    <w:rsid w:val="002F3709"/>
    <w:rsid w:val="00311161"/>
    <w:rsid w:val="00324683"/>
    <w:rsid w:val="00337457"/>
    <w:rsid w:val="00353A8A"/>
    <w:rsid w:val="003911F0"/>
    <w:rsid w:val="004178B7"/>
    <w:rsid w:val="00425579"/>
    <w:rsid w:val="00426153"/>
    <w:rsid w:val="00427075"/>
    <w:rsid w:val="00444809"/>
    <w:rsid w:val="00450CA3"/>
    <w:rsid w:val="004A1E87"/>
    <w:rsid w:val="004B17D0"/>
    <w:rsid w:val="004E469B"/>
    <w:rsid w:val="004E5A92"/>
    <w:rsid w:val="00532F01"/>
    <w:rsid w:val="0053584C"/>
    <w:rsid w:val="00540B62"/>
    <w:rsid w:val="00583308"/>
    <w:rsid w:val="0060031C"/>
    <w:rsid w:val="006110FA"/>
    <w:rsid w:val="00614D5A"/>
    <w:rsid w:val="00631BDB"/>
    <w:rsid w:val="00641CA2"/>
    <w:rsid w:val="0065677A"/>
    <w:rsid w:val="006674A9"/>
    <w:rsid w:val="00690F87"/>
    <w:rsid w:val="00693E39"/>
    <w:rsid w:val="006C0AD9"/>
    <w:rsid w:val="006C138D"/>
    <w:rsid w:val="006D7C6A"/>
    <w:rsid w:val="006F11D3"/>
    <w:rsid w:val="007041E4"/>
    <w:rsid w:val="00704209"/>
    <w:rsid w:val="00743446"/>
    <w:rsid w:val="00751605"/>
    <w:rsid w:val="007531EE"/>
    <w:rsid w:val="00762A26"/>
    <w:rsid w:val="00780FBE"/>
    <w:rsid w:val="007A306B"/>
    <w:rsid w:val="007A5A9F"/>
    <w:rsid w:val="007C30B8"/>
    <w:rsid w:val="007E6CE7"/>
    <w:rsid w:val="00806732"/>
    <w:rsid w:val="00837C98"/>
    <w:rsid w:val="00847D64"/>
    <w:rsid w:val="008648A7"/>
    <w:rsid w:val="0086659D"/>
    <w:rsid w:val="0089167C"/>
    <w:rsid w:val="00896BDA"/>
    <w:rsid w:val="008C1DCB"/>
    <w:rsid w:val="00906FB3"/>
    <w:rsid w:val="009131B2"/>
    <w:rsid w:val="00950D09"/>
    <w:rsid w:val="00974A4C"/>
    <w:rsid w:val="00982BF4"/>
    <w:rsid w:val="00992537"/>
    <w:rsid w:val="009C0E44"/>
    <w:rsid w:val="009C3D2A"/>
    <w:rsid w:val="009D25C5"/>
    <w:rsid w:val="00A14007"/>
    <w:rsid w:val="00A53A97"/>
    <w:rsid w:val="00A6787A"/>
    <w:rsid w:val="00A7052E"/>
    <w:rsid w:val="00A71A1E"/>
    <w:rsid w:val="00A73DA3"/>
    <w:rsid w:val="00A777EF"/>
    <w:rsid w:val="00A87F78"/>
    <w:rsid w:val="00A936B5"/>
    <w:rsid w:val="00AB0E3C"/>
    <w:rsid w:val="00AE00F9"/>
    <w:rsid w:val="00AE68D6"/>
    <w:rsid w:val="00B22E71"/>
    <w:rsid w:val="00B328BE"/>
    <w:rsid w:val="00B330BC"/>
    <w:rsid w:val="00B35142"/>
    <w:rsid w:val="00B449D7"/>
    <w:rsid w:val="00B61339"/>
    <w:rsid w:val="00B83CEC"/>
    <w:rsid w:val="00BA1F3B"/>
    <w:rsid w:val="00BB2844"/>
    <w:rsid w:val="00BE0BF1"/>
    <w:rsid w:val="00BE7BDD"/>
    <w:rsid w:val="00C02B59"/>
    <w:rsid w:val="00C25DAE"/>
    <w:rsid w:val="00C57FDF"/>
    <w:rsid w:val="00C674D3"/>
    <w:rsid w:val="00CA7F74"/>
    <w:rsid w:val="00D25A0F"/>
    <w:rsid w:val="00D2673F"/>
    <w:rsid w:val="00D5159C"/>
    <w:rsid w:val="00D55E05"/>
    <w:rsid w:val="00D56874"/>
    <w:rsid w:val="00D95E56"/>
    <w:rsid w:val="00DF0F60"/>
    <w:rsid w:val="00DF6F1C"/>
    <w:rsid w:val="00E132A7"/>
    <w:rsid w:val="00E929F7"/>
    <w:rsid w:val="00E96B75"/>
    <w:rsid w:val="00EB62F4"/>
    <w:rsid w:val="00EF471E"/>
    <w:rsid w:val="00F0321C"/>
    <w:rsid w:val="00F31076"/>
    <w:rsid w:val="00F439D0"/>
    <w:rsid w:val="00F7667B"/>
    <w:rsid w:val="00F823E8"/>
    <w:rsid w:val="00FA3D89"/>
    <w:rsid w:val="00FC5864"/>
    <w:rsid w:val="00FC5D36"/>
    <w:rsid w:val="00FD130A"/>
    <w:rsid w:val="00FF4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05"/>
    <w:pPr>
      <w:spacing w:after="200" w:line="276" w:lineRule="auto"/>
    </w:pPr>
    <w:rPr>
      <w:sz w:val="22"/>
      <w:szCs w:val="22"/>
      <w:lang w:val="en-US" w:eastAsia="en-US"/>
    </w:rPr>
  </w:style>
  <w:style w:type="paragraph" w:styleId="Ttulo2">
    <w:name w:val="heading 2"/>
    <w:basedOn w:val="Normal"/>
    <w:link w:val="Ttulo2Car"/>
    <w:semiHidden/>
    <w:unhideWhenUsed/>
    <w:qFormat/>
    <w:rsid w:val="00751605"/>
    <w:pPr>
      <w:spacing w:before="225" w:after="225" w:line="330" w:lineRule="atLeast"/>
      <w:outlineLvl w:val="1"/>
    </w:pPr>
    <w:rPr>
      <w:rFonts w:ascii="Times New Roman" w:eastAsia="Times New Roman" w:hAnsi="Times New Roman"/>
      <w:b/>
      <w:bCs/>
      <w:color w:val="00335B"/>
      <w:sz w:val="43"/>
      <w:szCs w:val="43"/>
      <w:lang w:val="es-PR" w:eastAsia="es-P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751605"/>
    <w:rPr>
      <w:rFonts w:ascii="Times New Roman" w:eastAsia="Times New Roman" w:hAnsi="Times New Roman" w:cs="Times New Roman"/>
      <w:b/>
      <w:bCs/>
      <w:color w:val="00335B"/>
      <w:sz w:val="43"/>
      <w:szCs w:val="43"/>
      <w:lang w:val="es-PR" w:eastAsia="es-PR"/>
    </w:rPr>
  </w:style>
  <w:style w:type="character" w:styleId="Hipervnculo">
    <w:name w:val="Hyperlink"/>
    <w:uiPriority w:val="99"/>
    <w:unhideWhenUsed/>
    <w:rsid w:val="002333D8"/>
    <w:rPr>
      <w:color w:val="0000FF"/>
      <w:u w:val="single"/>
    </w:rPr>
  </w:style>
  <w:style w:type="paragraph" w:styleId="Prrafodelista">
    <w:name w:val="List Paragraph"/>
    <w:basedOn w:val="Normal"/>
    <w:uiPriority w:val="34"/>
    <w:qFormat/>
    <w:rsid w:val="009131B2"/>
    <w:pPr>
      <w:ind w:left="720"/>
      <w:contextualSpacing/>
    </w:pPr>
  </w:style>
  <w:style w:type="paragraph" w:styleId="Textoindependiente">
    <w:name w:val="Body Text"/>
    <w:basedOn w:val="Normal"/>
    <w:link w:val="TextoindependienteCar"/>
    <w:unhideWhenUsed/>
    <w:rsid w:val="00690F87"/>
    <w:pPr>
      <w:autoSpaceDE w:val="0"/>
      <w:autoSpaceDN w:val="0"/>
      <w:spacing w:after="0" w:line="360" w:lineRule="auto"/>
      <w:jc w:val="both"/>
    </w:pPr>
    <w:rPr>
      <w:rFonts w:ascii="Times New Roman" w:eastAsia="Times New Roman" w:hAnsi="Times New Roman"/>
      <w:sz w:val="24"/>
      <w:szCs w:val="24"/>
      <w:lang w:val="es-PR" w:eastAsia="x-none"/>
    </w:rPr>
  </w:style>
  <w:style w:type="character" w:customStyle="1" w:styleId="TextoindependienteCar">
    <w:name w:val="Texto independiente Car"/>
    <w:link w:val="Textoindependiente"/>
    <w:rsid w:val="00690F87"/>
    <w:rPr>
      <w:rFonts w:ascii="Times New Roman" w:eastAsia="Times New Roman" w:hAnsi="Times New Roman"/>
      <w:sz w:val="24"/>
      <w:szCs w:val="24"/>
      <w:lang w:val="es-PR"/>
    </w:rPr>
  </w:style>
  <w:style w:type="paragraph" w:styleId="Textonotaalfinal">
    <w:name w:val="endnote text"/>
    <w:basedOn w:val="Normal"/>
    <w:link w:val="TextonotaalfinalCar"/>
    <w:uiPriority w:val="99"/>
    <w:semiHidden/>
    <w:unhideWhenUsed/>
    <w:rsid w:val="0027215F"/>
    <w:rPr>
      <w:sz w:val="20"/>
      <w:szCs w:val="20"/>
    </w:rPr>
  </w:style>
  <w:style w:type="character" w:customStyle="1" w:styleId="TextonotaalfinalCar">
    <w:name w:val="Texto nota al final Car"/>
    <w:basedOn w:val="Fuentedeprrafopredeter"/>
    <w:link w:val="Textonotaalfinal"/>
    <w:uiPriority w:val="99"/>
    <w:semiHidden/>
    <w:rsid w:val="0027215F"/>
  </w:style>
  <w:style w:type="character" w:styleId="Refdenotaalfinal">
    <w:name w:val="endnote reference"/>
    <w:uiPriority w:val="99"/>
    <w:semiHidden/>
    <w:unhideWhenUsed/>
    <w:rsid w:val="0027215F"/>
    <w:rPr>
      <w:vertAlign w:val="superscript"/>
    </w:rPr>
  </w:style>
  <w:style w:type="paragraph" w:styleId="Encabezado">
    <w:name w:val="header"/>
    <w:basedOn w:val="Normal"/>
    <w:link w:val="EncabezadoCar"/>
    <w:uiPriority w:val="99"/>
    <w:unhideWhenUsed/>
    <w:rsid w:val="00F439D0"/>
    <w:pPr>
      <w:tabs>
        <w:tab w:val="center" w:pos="4680"/>
        <w:tab w:val="right" w:pos="9360"/>
      </w:tabs>
    </w:pPr>
    <w:rPr>
      <w:lang w:val="x-none" w:eastAsia="x-none"/>
    </w:rPr>
  </w:style>
  <w:style w:type="character" w:customStyle="1" w:styleId="EncabezadoCar">
    <w:name w:val="Encabezado Car"/>
    <w:link w:val="Encabezado"/>
    <w:uiPriority w:val="99"/>
    <w:rsid w:val="00F439D0"/>
    <w:rPr>
      <w:sz w:val="22"/>
      <w:szCs w:val="22"/>
    </w:rPr>
  </w:style>
  <w:style w:type="paragraph" w:styleId="Piedepgina">
    <w:name w:val="footer"/>
    <w:basedOn w:val="Normal"/>
    <w:link w:val="PiedepginaCar"/>
    <w:uiPriority w:val="99"/>
    <w:semiHidden/>
    <w:unhideWhenUsed/>
    <w:rsid w:val="00F439D0"/>
    <w:pPr>
      <w:tabs>
        <w:tab w:val="center" w:pos="4680"/>
        <w:tab w:val="right" w:pos="9360"/>
      </w:tabs>
    </w:pPr>
    <w:rPr>
      <w:lang w:val="x-none" w:eastAsia="x-none"/>
    </w:rPr>
  </w:style>
  <w:style w:type="character" w:customStyle="1" w:styleId="PiedepginaCar">
    <w:name w:val="Pie de página Car"/>
    <w:link w:val="Piedepgina"/>
    <w:uiPriority w:val="99"/>
    <w:semiHidden/>
    <w:rsid w:val="00F439D0"/>
    <w:rPr>
      <w:sz w:val="22"/>
      <w:szCs w:val="22"/>
    </w:rPr>
  </w:style>
  <w:style w:type="character" w:customStyle="1" w:styleId="apple-style-span">
    <w:name w:val="apple-style-span"/>
    <w:basedOn w:val="Fuentedeprrafopredeter"/>
    <w:rsid w:val="00FD130A"/>
  </w:style>
  <w:style w:type="character" w:customStyle="1" w:styleId="apple-converted-space">
    <w:name w:val="apple-converted-space"/>
    <w:basedOn w:val="Fuentedeprrafopredeter"/>
    <w:rsid w:val="00FD130A"/>
  </w:style>
  <w:style w:type="paragraph" w:styleId="Textonotapie">
    <w:name w:val="footnote text"/>
    <w:basedOn w:val="Normal"/>
    <w:link w:val="TextonotapieCar"/>
    <w:uiPriority w:val="99"/>
    <w:semiHidden/>
    <w:unhideWhenUsed/>
    <w:rsid w:val="00C57F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7FDF"/>
    <w:rPr>
      <w:lang w:val="en-US" w:eastAsia="en-US"/>
    </w:rPr>
  </w:style>
  <w:style w:type="character" w:styleId="Refdenotaalpie">
    <w:name w:val="footnote reference"/>
    <w:basedOn w:val="Fuentedeprrafopredeter"/>
    <w:uiPriority w:val="99"/>
    <w:semiHidden/>
    <w:unhideWhenUsed/>
    <w:rsid w:val="00C57F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05"/>
    <w:pPr>
      <w:spacing w:after="200" w:line="276" w:lineRule="auto"/>
    </w:pPr>
    <w:rPr>
      <w:sz w:val="22"/>
      <w:szCs w:val="22"/>
      <w:lang w:val="en-US" w:eastAsia="en-US"/>
    </w:rPr>
  </w:style>
  <w:style w:type="paragraph" w:styleId="Ttulo2">
    <w:name w:val="heading 2"/>
    <w:basedOn w:val="Normal"/>
    <w:link w:val="Ttulo2Car"/>
    <w:semiHidden/>
    <w:unhideWhenUsed/>
    <w:qFormat/>
    <w:rsid w:val="00751605"/>
    <w:pPr>
      <w:spacing w:before="225" w:after="225" w:line="330" w:lineRule="atLeast"/>
      <w:outlineLvl w:val="1"/>
    </w:pPr>
    <w:rPr>
      <w:rFonts w:ascii="Times New Roman" w:eastAsia="Times New Roman" w:hAnsi="Times New Roman"/>
      <w:b/>
      <w:bCs/>
      <w:color w:val="00335B"/>
      <w:sz w:val="43"/>
      <w:szCs w:val="43"/>
      <w:lang w:val="es-PR" w:eastAsia="es-P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rsid w:val="00751605"/>
    <w:rPr>
      <w:rFonts w:ascii="Times New Roman" w:eastAsia="Times New Roman" w:hAnsi="Times New Roman" w:cs="Times New Roman"/>
      <w:b/>
      <w:bCs/>
      <w:color w:val="00335B"/>
      <w:sz w:val="43"/>
      <w:szCs w:val="43"/>
      <w:lang w:val="es-PR" w:eastAsia="es-PR"/>
    </w:rPr>
  </w:style>
  <w:style w:type="character" w:styleId="Hipervnculo">
    <w:name w:val="Hyperlink"/>
    <w:uiPriority w:val="99"/>
    <w:unhideWhenUsed/>
    <w:rsid w:val="002333D8"/>
    <w:rPr>
      <w:color w:val="0000FF"/>
      <w:u w:val="single"/>
    </w:rPr>
  </w:style>
  <w:style w:type="paragraph" w:styleId="Prrafodelista">
    <w:name w:val="List Paragraph"/>
    <w:basedOn w:val="Normal"/>
    <w:uiPriority w:val="34"/>
    <w:qFormat/>
    <w:rsid w:val="009131B2"/>
    <w:pPr>
      <w:ind w:left="720"/>
      <w:contextualSpacing/>
    </w:pPr>
  </w:style>
  <w:style w:type="paragraph" w:styleId="Textoindependiente">
    <w:name w:val="Body Text"/>
    <w:basedOn w:val="Normal"/>
    <w:link w:val="TextoindependienteCar"/>
    <w:unhideWhenUsed/>
    <w:rsid w:val="00690F87"/>
    <w:pPr>
      <w:autoSpaceDE w:val="0"/>
      <w:autoSpaceDN w:val="0"/>
      <w:spacing w:after="0" w:line="360" w:lineRule="auto"/>
      <w:jc w:val="both"/>
    </w:pPr>
    <w:rPr>
      <w:rFonts w:ascii="Times New Roman" w:eastAsia="Times New Roman" w:hAnsi="Times New Roman"/>
      <w:sz w:val="24"/>
      <w:szCs w:val="24"/>
      <w:lang w:val="es-PR" w:eastAsia="x-none"/>
    </w:rPr>
  </w:style>
  <w:style w:type="character" w:customStyle="1" w:styleId="TextoindependienteCar">
    <w:name w:val="Texto independiente Car"/>
    <w:link w:val="Textoindependiente"/>
    <w:rsid w:val="00690F87"/>
    <w:rPr>
      <w:rFonts w:ascii="Times New Roman" w:eastAsia="Times New Roman" w:hAnsi="Times New Roman"/>
      <w:sz w:val="24"/>
      <w:szCs w:val="24"/>
      <w:lang w:val="es-PR"/>
    </w:rPr>
  </w:style>
  <w:style w:type="paragraph" w:styleId="Textonotaalfinal">
    <w:name w:val="endnote text"/>
    <w:basedOn w:val="Normal"/>
    <w:link w:val="TextonotaalfinalCar"/>
    <w:uiPriority w:val="99"/>
    <w:semiHidden/>
    <w:unhideWhenUsed/>
    <w:rsid w:val="0027215F"/>
    <w:rPr>
      <w:sz w:val="20"/>
      <w:szCs w:val="20"/>
    </w:rPr>
  </w:style>
  <w:style w:type="character" w:customStyle="1" w:styleId="TextonotaalfinalCar">
    <w:name w:val="Texto nota al final Car"/>
    <w:basedOn w:val="Fuentedeprrafopredeter"/>
    <w:link w:val="Textonotaalfinal"/>
    <w:uiPriority w:val="99"/>
    <w:semiHidden/>
    <w:rsid w:val="0027215F"/>
  </w:style>
  <w:style w:type="character" w:styleId="Refdenotaalfinal">
    <w:name w:val="endnote reference"/>
    <w:uiPriority w:val="99"/>
    <w:semiHidden/>
    <w:unhideWhenUsed/>
    <w:rsid w:val="0027215F"/>
    <w:rPr>
      <w:vertAlign w:val="superscript"/>
    </w:rPr>
  </w:style>
  <w:style w:type="paragraph" w:styleId="Encabezado">
    <w:name w:val="header"/>
    <w:basedOn w:val="Normal"/>
    <w:link w:val="EncabezadoCar"/>
    <w:uiPriority w:val="99"/>
    <w:unhideWhenUsed/>
    <w:rsid w:val="00F439D0"/>
    <w:pPr>
      <w:tabs>
        <w:tab w:val="center" w:pos="4680"/>
        <w:tab w:val="right" w:pos="9360"/>
      </w:tabs>
    </w:pPr>
    <w:rPr>
      <w:lang w:val="x-none" w:eastAsia="x-none"/>
    </w:rPr>
  </w:style>
  <w:style w:type="character" w:customStyle="1" w:styleId="EncabezadoCar">
    <w:name w:val="Encabezado Car"/>
    <w:link w:val="Encabezado"/>
    <w:uiPriority w:val="99"/>
    <w:rsid w:val="00F439D0"/>
    <w:rPr>
      <w:sz w:val="22"/>
      <w:szCs w:val="22"/>
    </w:rPr>
  </w:style>
  <w:style w:type="paragraph" w:styleId="Piedepgina">
    <w:name w:val="footer"/>
    <w:basedOn w:val="Normal"/>
    <w:link w:val="PiedepginaCar"/>
    <w:uiPriority w:val="99"/>
    <w:semiHidden/>
    <w:unhideWhenUsed/>
    <w:rsid w:val="00F439D0"/>
    <w:pPr>
      <w:tabs>
        <w:tab w:val="center" w:pos="4680"/>
        <w:tab w:val="right" w:pos="9360"/>
      </w:tabs>
    </w:pPr>
    <w:rPr>
      <w:lang w:val="x-none" w:eastAsia="x-none"/>
    </w:rPr>
  </w:style>
  <w:style w:type="character" w:customStyle="1" w:styleId="PiedepginaCar">
    <w:name w:val="Pie de página Car"/>
    <w:link w:val="Piedepgina"/>
    <w:uiPriority w:val="99"/>
    <w:semiHidden/>
    <w:rsid w:val="00F439D0"/>
    <w:rPr>
      <w:sz w:val="22"/>
      <w:szCs w:val="22"/>
    </w:rPr>
  </w:style>
  <w:style w:type="character" w:customStyle="1" w:styleId="apple-style-span">
    <w:name w:val="apple-style-span"/>
    <w:basedOn w:val="Fuentedeprrafopredeter"/>
    <w:rsid w:val="00FD130A"/>
  </w:style>
  <w:style w:type="character" w:customStyle="1" w:styleId="apple-converted-space">
    <w:name w:val="apple-converted-space"/>
    <w:basedOn w:val="Fuentedeprrafopredeter"/>
    <w:rsid w:val="00FD130A"/>
  </w:style>
  <w:style w:type="paragraph" w:styleId="Textonotapie">
    <w:name w:val="footnote text"/>
    <w:basedOn w:val="Normal"/>
    <w:link w:val="TextonotapieCar"/>
    <w:uiPriority w:val="99"/>
    <w:semiHidden/>
    <w:unhideWhenUsed/>
    <w:rsid w:val="00C57F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7FDF"/>
    <w:rPr>
      <w:lang w:val="en-US" w:eastAsia="en-US"/>
    </w:rPr>
  </w:style>
  <w:style w:type="character" w:styleId="Refdenotaalpie">
    <w:name w:val="footnote reference"/>
    <w:basedOn w:val="Fuentedeprrafopredeter"/>
    <w:uiPriority w:val="99"/>
    <w:semiHidden/>
    <w:unhideWhenUsed/>
    <w:rsid w:val="00C57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562">
      <w:bodyDiv w:val="1"/>
      <w:marLeft w:val="0"/>
      <w:marRight w:val="0"/>
      <w:marTop w:val="0"/>
      <w:marBottom w:val="0"/>
      <w:divBdr>
        <w:top w:val="none" w:sz="0" w:space="0" w:color="auto"/>
        <w:left w:val="none" w:sz="0" w:space="0" w:color="auto"/>
        <w:bottom w:val="none" w:sz="0" w:space="0" w:color="auto"/>
        <w:right w:val="none" w:sz="0" w:space="0" w:color="auto"/>
      </w:divBdr>
    </w:div>
    <w:div w:id="61758685">
      <w:bodyDiv w:val="1"/>
      <w:marLeft w:val="0"/>
      <w:marRight w:val="0"/>
      <w:marTop w:val="0"/>
      <w:marBottom w:val="0"/>
      <w:divBdr>
        <w:top w:val="none" w:sz="0" w:space="0" w:color="auto"/>
        <w:left w:val="none" w:sz="0" w:space="0" w:color="auto"/>
        <w:bottom w:val="none" w:sz="0" w:space="0" w:color="auto"/>
        <w:right w:val="none" w:sz="0" w:space="0" w:color="auto"/>
      </w:divBdr>
    </w:div>
    <w:div w:id="62533211">
      <w:bodyDiv w:val="1"/>
      <w:marLeft w:val="0"/>
      <w:marRight w:val="0"/>
      <w:marTop w:val="0"/>
      <w:marBottom w:val="0"/>
      <w:divBdr>
        <w:top w:val="none" w:sz="0" w:space="0" w:color="auto"/>
        <w:left w:val="none" w:sz="0" w:space="0" w:color="auto"/>
        <w:bottom w:val="none" w:sz="0" w:space="0" w:color="auto"/>
        <w:right w:val="none" w:sz="0" w:space="0" w:color="auto"/>
      </w:divBdr>
    </w:div>
    <w:div w:id="83260645">
      <w:bodyDiv w:val="1"/>
      <w:marLeft w:val="0"/>
      <w:marRight w:val="0"/>
      <w:marTop w:val="0"/>
      <w:marBottom w:val="0"/>
      <w:divBdr>
        <w:top w:val="none" w:sz="0" w:space="0" w:color="auto"/>
        <w:left w:val="none" w:sz="0" w:space="0" w:color="auto"/>
        <w:bottom w:val="none" w:sz="0" w:space="0" w:color="auto"/>
        <w:right w:val="none" w:sz="0" w:space="0" w:color="auto"/>
      </w:divBdr>
    </w:div>
    <w:div w:id="104733721">
      <w:bodyDiv w:val="1"/>
      <w:marLeft w:val="0"/>
      <w:marRight w:val="0"/>
      <w:marTop w:val="0"/>
      <w:marBottom w:val="0"/>
      <w:divBdr>
        <w:top w:val="none" w:sz="0" w:space="0" w:color="auto"/>
        <w:left w:val="none" w:sz="0" w:space="0" w:color="auto"/>
        <w:bottom w:val="none" w:sz="0" w:space="0" w:color="auto"/>
        <w:right w:val="none" w:sz="0" w:space="0" w:color="auto"/>
      </w:divBdr>
    </w:div>
    <w:div w:id="217015807">
      <w:bodyDiv w:val="1"/>
      <w:marLeft w:val="0"/>
      <w:marRight w:val="0"/>
      <w:marTop w:val="0"/>
      <w:marBottom w:val="0"/>
      <w:divBdr>
        <w:top w:val="none" w:sz="0" w:space="0" w:color="auto"/>
        <w:left w:val="none" w:sz="0" w:space="0" w:color="auto"/>
        <w:bottom w:val="none" w:sz="0" w:space="0" w:color="auto"/>
        <w:right w:val="none" w:sz="0" w:space="0" w:color="auto"/>
      </w:divBdr>
    </w:div>
    <w:div w:id="221523061">
      <w:bodyDiv w:val="1"/>
      <w:marLeft w:val="0"/>
      <w:marRight w:val="0"/>
      <w:marTop w:val="0"/>
      <w:marBottom w:val="0"/>
      <w:divBdr>
        <w:top w:val="none" w:sz="0" w:space="0" w:color="auto"/>
        <w:left w:val="none" w:sz="0" w:space="0" w:color="auto"/>
        <w:bottom w:val="none" w:sz="0" w:space="0" w:color="auto"/>
        <w:right w:val="none" w:sz="0" w:space="0" w:color="auto"/>
      </w:divBdr>
    </w:div>
    <w:div w:id="272711304">
      <w:bodyDiv w:val="1"/>
      <w:marLeft w:val="0"/>
      <w:marRight w:val="0"/>
      <w:marTop w:val="0"/>
      <w:marBottom w:val="0"/>
      <w:divBdr>
        <w:top w:val="none" w:sz="0" w:space="0" w:color="auto"/>
        <w:left w:val="none" w:sz="0" w:space="0" w:color="auto"/>
        <w:bottom w:val="none" w:sz="0" w:space="0" w:color="auto"/>
        <w:right w:val="none" w:sz="0" w:space="0" w:color="auto"/>
      </w:divBdr>
    </w:div>
    <w:div w:id="303583916">
      <w:bodyDiv w:val="1"/>
      <w:marLeft w:val="0"/>
      <w:marRight w:val="0"/>
      <w:marTop w:val="0"/>
      <w:marBottom w:val="0"/>
      <w:divBdr>
        <w:top w:val="none" w:sz="0" w:space="0" w:color="auto"/>
        <w:left w:val="none" w:sz="0" w:space="0" w:color="auto"/>
        <w:bottom w:val="none" w:sz="0" w:space="0" w:color="auto"/>
        <w:right w:val="none" w:sz="0" w:space="0" w:color="auto"/>
      </w:divBdr>
    </w:div>
    <w:div w:id="409667655">
      <w:bodyDiv w:val="1"/>
      <w:marLeft w:val="0"/>
      <w:marRight w:val="0"/>
      <w:marTop w:val="0"/>
      <w:marBottom w:val="0"/>
      <w:divBdr>
        <w:top w:val="none" w:sz="0" w:space="0" w:color="auto"/>
        <w:left w:val="none" w:sz="0" w:space="0" w:color="auto"/>
        <w:bottom w:val="none" w:sz="0" w:space="0" w:color="auto"/>
        <w:right w:val="none" w:sz="0" w:space="0" w:color="auto"/>
      </w:divBdr>
    </w:div>
    <w:div w:id="423841634">
      <w:bodyDiv w:val="1"/>
      <w:marLeft w:val="0"/>
      <w:marRight w:val="0"/>
      <w:marTop w:val="0"/>
      <w:marBottom w:val="0"/>
      <w:divBdr>
        <w:top w:val="none" w:sz="0" w:space="0" w:color="auto"/>
        <w:left w:val="none" w:sz="0" w:space="0" w:color="auto"/>
        <w:bottom w:val="none" w:sz="0" w:space="0" w:color="auto"/>
        <w:right w:val="none" w:sz="0" w:space="0" w:color="auto"/>
      </w:divBdr>
    </w:div>
    <w:div w:id="491726604">
      <w:bodyDiv w:val="1"/>
      <w:marLeft w:val="0"/>
      <w:marRight w:val="0"/>
      <w:marTop w:val="0"/>
      <w:marBottom w:val="0"/>
      <w:divBdr>
        <w:top w:val="none" w:sz="0" w:space="0" w:color="auto"/>
        <w:left w:val="none" w:sz="0" w:space="0" w:color="auto"/>
        <w:bottom w:val="none" w:sz="0" w:space="0" w:color="auto"/>
        <w:right w:val="none" w:sz="0" w:space="0" w:color="auto"/>
      </w:divBdr>
    </w:div>
    <w:div w:id="497573650">
      <w:bodyDiv w:val="1"/>
      <w:marLeft w:val="0"/>
      <w:marRight w:val="0"/>
      <w:marTop w:val="0"/>
      <w:marBottom w:val="0"/>
      <w:divBdr>
        <w:top w:val="none" w:sz="0" w:space="0" w:color="auto"/>
        <w:left w:val="none" w:sz="0" w:space="0" w:color="auto"/>
        <w:bottom w:val="none" w:sz="0" w:space="0" w:color="auto"/>
        <w:right w:val="none" w:sz="0" w:space="0" w:color="auto"/>
      </w:divBdr>
    </w:div>
    <w:div w:id="510341340">
      <w:bodyDiv w:val="1"/>
      <w:marLeft w:val="0"/>
      <w:marRight w:val="0"/>
      <w:marTop w:val="0"/>
      <w:marBottom w:val="0"/>
      <w:divBdr>
        <w:top w:val="none" w:sz="0" w:space="0" w:color="auto"/>
        <w:left w:val="none" w:sz="0" w:space="0" w:color="auto"/>
        <w:bottom w:val="none" w:sz="0" w:space="0" w:color="auto"/>
        <w:right w:val="none" w:sz="0" w:space="0" w:color="auto"/>
      </w:divBdr>
    </w:div>
    <w:div w:id="568688429">
      <w:bodyDiv w:val="1"/>
      <w:marLeft w:val="0"/>
      <w:marRight w:val="0"/>
      <w:marTop w:val="0"/>
      <w:marBottom w:val="0"/>
      <w:divBdr>
        <w:top w:val="none" w:sz="0" w:space="0" w:color="auto"/>
        <w:left w:val="none" w:sz="0" w:space="0" w:color="auto"/>
        <w:bottom w:val="none" w:sz="0" w:space="0" w:color="auto"/>
        <w:right w:val="none" w:sz="0" w:space="0" w:color="auto"/>
      </w:divBdr>
    </w:div>
    <w:div w:id="656883131">
      <w:bodyDiv w:val="1"/>
      <w:marLeft w:val="0"/>
      <w:marRight w:val="0"/>
      <w:marTop w:val="0"/>
      <w:marBottom w:val="0"/>
      <w:divBdr>
        <w:top w:val="none" w:sz="0" w:space="0" w:color="auto"/>
        <w:left w:val="none" w:sz="0" w:space="0" w:color="auto"/>
        <w:bottom w:val="none" w:sz="0" w:space="0" w:color="auto"/>
        <w:right w:val="none" w:sz="0" w:space="0" w:color="auto"/>
      </w:divBdr>
    </w:div>
    <w:div w:id="805588420">
      <w:bodyDiv w:val="1"/>
      <w:marLeft w:val="0"/>
      <w:marRight w:val="0"/>
      <w:marTop w:val="0"/>
      <w:marBottom w:val="0"/>
      <w:divBdr>
        <w:top w:val="none" w:sz="0" w:space="0" w:color="auto"/>
        <w:left w:val="none" w:sz="0" w:space="0" w:color="auto"/>
        <w:bottom w:val="none" w:sz="0" w:space="0" w:color="auto"/>
        <w:right w:val="none" w:sz="0" w:space="0" w:color="auto"/>
      </w:divBdr>
    </w:div>
    <w:div w:id="827597764">
      <w:bodyDiv w:val="1"/>
      <w:marLeft w:val="0"/>
      <w:marRight w:val="0"/>
      <w:marTop w:val="0"/>
      <w:marBottom w:val="0"/>
      <w:divBdr>
        <w:top w:val="none" w:sz="0" w:space="0" w:color="auto"/>
        <w:left w:val="none" w:sz="0" w:space="0" w:color="auto"/>
        <w:bottom w:val="none" w:sz="0" w:space="0" w:color="auto"/>
        <w:right w:val="none" w:sz="0" w:space="0" w:color="auto"/>
      </w:divBdr>
    </w:div>
    <w:div w:id="844982438">
      <w:bodyDiv w:val="1"/>
      <w:marLeft w:val="0"/>
      <w:marRight w:val="0"/>
      <w:marTop w:val="0"/>
      <w:marBottom w:val="0"/>
      <w:divBdr>
        <w:top w:val="none" w:sz="0" w:space="0" w:color="auto"/>
        <w:left w:val="none" w:sz="0" w:space="0" w:color="auto"/>
        <w:bottom w:val="none" w:sz="0" w:space="0" w:color="auto"/>
        <w:right w:val="none" w:sz="0" w:space="0" w:color="auto"/>
      </w:divBdr>
    </w:div>
    <w:div w:id="924147974">
      <w:bodyDiv w:val="1"/>
      <w:marLeft w:val="0"/>
      <w:marRight w:val="0"/>
      <w:marTop w:val="0"/>
      <w:marBottom w:val="0"/>
      <w:divBdr>
        <w:top w:val="none" w:sz="0" w:space="0" w:color="auto"/>
        <w:left w:val="none" w:sz="0" w:space="0" w:color="auto"/>
        <w:bottom w:val="none" w:sz="0" w:space="0" w:color="auto"/>
        <w:right w:val="none" w:sz="0" w:space="0" w:color="auto"/>
      </w:divBdr>
    </w:div>
    <w:div w:id="985012205">
      <w:bodyDiv w:val="1"/>
      <w:marLeft w:val="0"/>
      <w:marRight w:val="0"/>
      <w:marTop w:val="0"/>
      <w:marBottom w:val="0"/>
      <w:divBdr>
        <w:top w:val="none" w:sz="0" w:space="0" w:color="auto"/>
        <w:left w:val="none" w:sz="0" w:space="0" w:color="auto"/>
        <w:bottom w:val="none" w:sz="0" w:space="0" w:color="auto"/>
        <w:right w:val="none" w:sz="0" w:space="0" w:color="auto"/>
      </w:divBdr>
    </w:div>
    <w:div w:id="1012679917">
      <w:bodyDiv w:val="1"/>
      <w:marLeft w:val="0"/>
      <w:marRight w:val="0"/>
      <w:marTop w:val="0"/>
      <w:marBottom w:val="0"/>
      <w:divBdr>
        <w:top w:val="none" w:sz="0" w:space="0" w:color="auto"/>
        <w:left w:val="none" w:sz="0" w:space="0" w:color="auto"/>
        <w:bottom w:val="none" w:sz="0" w:space="0" w:color="auto"/>
        <w:right w:val="none" w:sz="0" w:space="0" w:color="auto"/>
      </w:divBdr>
    </w:div>
    <w:div w:id="1045835076">
      <w:bodyDiv w:val="1"/>
      <w:marLeft w:val="0"/>
      <w:marRight w:val="0"/>
      <w:marTop w:val="0"/>
      <w:marBottom w:val="0"/>
      <w:divBdr>
        <w:top w:val="none" w:sz="0" w:space="0" w:color="auto"/>
        <w:left w:val="none" w:sz="0" w:space="0" w:color="auto"/>
        <w:bottom w:val="none" w:sz="0" w:space="0" w:color="auto"/>
        <w:right w:val="none" w:sz="0" w:space="0" w:color="auto"/>
      </w:divBdr>
    </w:div>
    <w:div w:id="1133063485">
      <w:bodyDiv w:val="1"/>
      <w:marLeft w:val="0"/>
      <w:marRight w:val="0"/>
      <w:marTop w:val="0"/>
      <w:marBottom w:val="0"/>
      <w:divBdr>
        <w:top w:val="none" w:sz="0" w:space="0" w:color="auto"/>
        <w:left w:val="none" w:sz="0" w:space="0" w:color="auto"/>
        <w:bottom w:val="none" w:sz="0" w:space="0" w:color="auto"/>
        <w:right w:val="none" w:sz="0" w:space="0" w:color="auto"/>
      </w:divBdr>
    </w:div>
    <w:div w:id="1140147318">
      <w:bodyDiv w:val="1"/>
      <w:marLeft w:val="0"/>
      <w:marRight w:val="0"/>
      <w:marTop w:val="0"/>
      <w:marBottom w:val="0"/>
      <w:divBdr>
        <w:top w:val="none" w:sz="0" w:space="0" w:color="auto"/>
        <w:left w:val="none" w:sz="0" w:space="0" w:color="auto"/>
        <w:bottom w:val="none" w:sz="0" w:space="0" w:color="auto"/>
        <w:right w:val="none" w:sz="0" w:space="0" w:color="auto"/>
      </w:divBdr>
    </w:div>
    <w:div w:id="1160387932">
      <w:bodyDiv w:val="1"/>
      <w:marLeft w:val="0"/>
      <w:marRight w:val="0"/>
      <w:marTop w:val="0"/>
      <w:marBottom w:val="0"/>
      <w:divBdr>
        <w:top w:val="none" w:sz="0" w:space="0" w:color="auto"/>
        <w:left w:val="none" w:sz="0" w:space="0" w:color="auto"/>
        <w:bottom w:val="none" w:sz="0" w:space="0" w:color="auto"/>
        <w:right w:val="none" w:sz="0" w:space="0" w:color="auto"/>
      </w:divBdr>
    </w:div>
    <w:div w:id="1184443610">
      <w:bodyDiv w:val="1"/>
      <w:marLeft w:val="0"/>
      <w:marRight w:val="0"/>
      <w:marTop w:val="0"/>
      <w:marBottom w:val="0"/>
      <w:divBdr>
        <w:top w:val="none" w:sz="0" w:space="0" w:color="auto"/>
        <w:left w:val="none" w:sz="0" w:space="0" w:color="auto"/>
        <w:bottom w:val="none" w:sz="0" w:space="0" w:color="auto"/>
        <w:right w:val="none" w:sz="0" w:space="0" w:color="auto"/>
      </w:divBdr>
    </w:div>
    <w:div w:id="1398825681">
      <w:bodyDiv w:val="1"/>
      <w:marLeft w:val="0"/>
      <w:marRight w:val="0"/>
      <w:marTop w:val="0"/>
      <w:marBottom w:val="0"/>
      <w:divBdr>
        <w:top w:val="none" w:sz="0" w:space="0" w:color="auto"/>
        <w:left w:val="none" w:sz="0" w:space="0" w:color="auto"/>
        <w:bottom w:val="none" w:sz="0" w:space="0" w:color="auto"/>
        <w:right w:val="none" w:sz="0" w:space="0" w:color="auto"/>
      </w:divBdr>
    </w:div>
    <w:div w:id="1410157966">
      <w:bodyDiv w:val="1"/>
      <w:marLeft w:val="0"/>
      <w:marRight w:val="0"/>
      <w:marTop w:val="0"/>
      <w:marBottom w:val="0"/>
      <w:divBdr>
        <w:top w:val="none" w:sz="0" w:space="0" w:color="auto"/>
        <w:left w:val="none" w:sz="0" w:space="0" w:color="auto"/>
        <w:bottom w:val="none" w:sz="0" w:space="0" w:color="auto"/>
        <w:right w:val="none" w:sz="0" w:space="0" w:color="auto"/>
      </w:divBdr>
    </w:div>
    <w:div w:id="1454445648">
      <w:bodyDiv w:val="1"/>
      <w:marLeft w:val="0"/>
      <w:marRight w:val="0"/>
      <w:marTop w:val="0"/>
      <w:marBottom w:val="0"/>
      <w:divBdr>
        <w:top w:val="none" w:sz="0" w:space="0" w:color="auto"/>
        <w:left w:val="none" w:sz="0" w:space="0" w:color="auto"/>
        <w:bottom w:val="none" w:sz="0" w:space="0" w:color="auto"/>
        <w:right w:val="none" w:sz="0" w:space="0" w:color="auto"/>
      </w:divBdr>
    </w:div>
    <w:div w:id="1456634974">
      <w:bodyDiv w:val="1"/>
      <w:marLeft w:val="0"/>
      <w:marRight w:val="0"/>
      <w:marTop w:val="0"/>
      <w:marBottom w:val="0"/>
      <w:divBdr>
        <w:top w:val="none" w:sz="0" w:space="0" w:color="auto"/>
        <w:left w:val="none" w:sz="0" w:space="0" w:color="auto"/>
        <w:bottom w:val="none" w:sz="0" w:space="0" w:color="auto"/>
        <w:right w:val="none" w:sz="0" w:space="0" w:color="auto"/>
      </w:divBdr>
    </w:div>
    <w:div w:id="1465734156">
      <w:bodyDiv w:val="1"/>
      <w:marLeft w:val="0"/>
      <w:marRight w:val="0"/>
      <w:marTop w:val="0"/>
      <w:marBottom w:val="0"/>
      <w:divBdr>
        <w:top w:val="none" w:sz="0" w:space="0" w:color="auto"/>
        <w:left w:val="none" w:sz="0" w:space="0" w:color="auto"/>
        <w:bottom w:val="none" w:sz="0" w:space="0" w:color="auto"/>
        <w:right w:val="none" w:sz="0" w:space="0" w:color="auto"/>
      </w:divBdr>
    </w:div>
    <w:div w:id="1496219151">
      <w:bodyDiv w:val="1"/>
      <w:marLeft w:val="0"/>
      <w:marRight w:val="0"/>
      <w:marTop w:val="0"/>
      <w:marBottom w:val="0"/>
      <w:divBdr>
        <w:top w:val="none" w:sz="0" w:space="0" w:color="auto"/>
        <w:left w:val="none" w:sz="0" w:space="0" w:color="auto"/>
        <w:bottom w:val="none" w:sz="0" w:space="0" w:color="auto"/>
        <w:right w:val="none" w:sz="0" w:space="0" w:color="auto"/>
      </w:divBdr>
    </w:div>
    <w:div w:id="1538203589">
      <w:bodyDiv w:val="1"/>
      <w:marLeft w:val="0"/>
      <w:marRight w:val="0"/>
      <w:marTop w:val="0"/>
      <w:marBottom w:val="0"/>
      <w:divBdr>
        <w:top w:val="none" w:sz="0" w:space="0" w:color="auto"/>
        <w:left w:val="none" w:sz="0" w:space="0" w:color="auto"/>
        <w:bottom w:val="none" w:sz="0" w:space="0" w:color="auto"/>
        <w:right w:val="none" w:sz="0" w:space="0" w:color="auto"/>
      </w:divBdr>
    </w:div>
    <w:div w:id="1538813716">
      <w:bodyDiv w:val="1"/>
      <w:marLeft w:val="0"/>
      <w:marRight w:val="0"/>
      <w:marTop w:val="0"/>
      <w:marBottom w:val="0"/>
      <w:divBdr>
        <w:top w:val="none" w:sz="0" w:space="0" w:color="auto"/>
        <w:left w:val="none" w:sz="0" w:space="0" w:color="auto"/>
        <w:bottom w:val="none" w:sz="0" w:space="0" w:color="auto"/>
        <w:right w:val="none" w:sz="0" w:space="0" w:color="auto"/>
      </w:divBdr>
    </w:div>
    <w:div w:id="1563297671">
      <w:bodyDiv w:val="1"/>
      <w:marLeft w:val="0"/>
      <w:marRight w:val="0"/>
      <w:marTop w:val="0"/>
      <w:marBottom w:val="0"/>
      <w:divBdr>
        <w:top w:val="none" w:sz="0" w:space="0" w:color="auto"/>
        <w:left w:val="none" w:sz="0" w:space="0" w:color="auto"/>
        <w:bottom w:val="none" w:sz="0" w:space="0" w:color="auto"/>
        <w:right w:val="none" w:sz="0" w:space="0" w:color="auto"/>
      </w:divBdr>
    </w:div>
    <w:div w:id="1563979706">
      <w:bodyDiv w:val="1"/>
      <w:marLeft w:val="0"/>
      <w:marRight w:val="0"/>
      <w:marTop w:val="0"/>
      <w:marBottom w:val="0"/>
      <w:divBdr>
        <w:top w:val="none" w:sz="0" w:space="0" w:color="auto"/>
        <w:left w:val="none" w:sz="0" w:space="0" w:color="auto"/>
        <w:bottom w:val="none" w:sz="0" w:space="0" w:color="auto"/>
        <w:right w:val="none" w:sz="0" w:space="0" w:color="auto"/>
      </w:divBdr>
    </w:div>
    <w:div w:id="1668434538">
      <w:bodyDiv w:val="1"/>
      <w:marLeft w:val="0"/>
      <w:marRight w:val="0"/>
      <w:marTop w:val="0"/>
      <w:marBottom w:val="0"/>
      <w:divBdr>
        <w:top w:val="none" w:sz="0" w:space="0" w:color="auto"/>
        <w:left w:val="none" w:sz="0" w:space="0" w:color="auto"/>
        <w:bottom w:val="none" w:sz="0" w:space="0" w:color="auto"/>
        <w:right w:val="none" w:sz="0" w:space="0" w:color="auto"/>
      </w:divBdr>
    </w:div>
    <w:div w:id="1710059512">
      <w:bodyDiv w:val="1"/>
      <w:marLeft w:val="0"/>
      <w:marRight w:val="0"/>
      <w:marTop w:val="0"/>
      <w:marBottom w:val="0"/>
      <w:divBdr>
        <w:top w:val="none" w:sz="0" w:space="0" w:color="auto"/>
        <w:left w:val="none" w:sz="0" w:space="0" w:color="auto"/>
        <w:bottom w:val="none" w:sz="0" w:space="0" w:color="auto"/>
        <w:right w:val="none" w:sz="0" w:space="0" w:color="auto"/>
      </w:divBdr>
    </w:div>
    <w:div w:id="1723946515">
      <w:bodyDiv w:val="1"/>
      <w:marLeft w:val="0"/>
      <w:marRight w:val="0"/>
      <w:marTop w:val="0"/>
      <w:marBottom w:val="0"/>
      <w:divBdr>
        <w:top w:val="none" w:sz="0" w:space="0" w:color="auto"/>
        <w:left w:val="none" w:sz="0" w:space="0" w:color="auto"/>
        <w:bottom w:val="none" w:sz="0" w:space="0" w:color="auto"/>
        <w:right w:val="none" w:sz="0" w:space="0" w:color="auto"/>
      </w:divBdr>
    </w:div>
    <w:div w:id="1811946781">
      <w:bodyDiv w:val="1"/>
      <w:marLeft w:val="0"/>
      <w:marRight w:val="0"/>
      <w:marTop w:val="0"/>
      <w:marBottom w:val="0"/>
      <w:divBdr>
        <w:top w:val="none" w:sz="0" w:space="0" w:color="auto"/>
        <w:left w:val="none" w:sz="0" w:space="0" w:color="auto"/>
        <w:bottom w:val="none" w:sz="0" w:space="0" w:color="auto"/>
        <w:right w:val="none" w:sz="0" w:space="0" w:color="auto"/>
      </w:divBdr>
    </w:div>
    <w:div w:id="1827353696">
      <w:bodyDiv w:val="1"/>
      <w:marLeft w:val="0"/>
      <w:marRight w:val="0"/>
      <w:marTop w:val="0"/>
      <w:marBottom w:val="0"/>
      <w:divBdr>
        <w:top w:val="none" w:sz="0" w:space="0" w:color="auto"/>
        <w:left w:val="none" w:sz="0" w:space="0" w:color="auto"/>
        <w:bottom w:val="none" w:sz="0" w:space="0" w:color="auto"/>
        <w:right w:val="none" w:sz="0" w:space="0" w:color="auto"/>
      </w:divBdr>
    </w:div>
    <w:div w:id="1847863482">
      <w:bodyDiv w:val="1"/>
      <w:marLeft w:val="0"/>
      <w:marRight w:val="0"/>
      <w:marTop w:val="0"/>
      <w:marBottom w:val="0"/>
      <w:divBdr>
        <w:top w:val="none" w:sz="0" w:space="0" w:color="auto"/>
        <w:left w:val="none" w:sz="0" w:space="0" w:color="auto"/>
        <w:bottom w:val="none" w:sz="0" w:space="0" w:color="auto"/>
        <w:right w:val="none" w:sz="0" w:space="0" w:color="auto"/>
      </w:divBdr>
    </w:div>
    <w:div w:id="1875731178">
      <w:bodyDiv w:val="1"/>
      <w:marLeft w:val="0"/>
      <w:marRight w:val="0"/>
      <w:marTop w:val="0"/>
      <w:marBottom w:val="0"/>
      <w:divBdr>
        <w:top w:val="none" w:sz="0" w:space="0" w:color="auto"/>
        <w:left w:val="none" w:sz="0" w:space="0" w:color="auto"/>
        <w:bottom w:val="none" w:sz="0" w:space="0" w:color="auto"/>
        <w:right w:val="none" w:sz="0" w:space="0" w:color="auto"/>
      </w:divBdr>
    </w:div>
    <w:div w:id="1880970755">
      <w:bodyDiv w:val="1"/>
      <w:marLeft w:val="0"/>
      <w:marRight w:val="0"/>
      <w:marTop w:val="0"/>
      <w:marBottom w:val="0"/>
      <w:divBdr>
        <w:top w:val="none" w:sz="0" w:space="0" w:color="auto"/>
        <w:left w:val="none" w:sz="0" w:space="0" w:color="auto"/>
        <w:bottom w:val="none" w:sz="0" w:space="0" w:color="auto"/>
        <w:right w:val="none" w:sz="0" w:space="0" w:color="auto"/>
      </w:divBdr>
    </w:div>
    <w:div w:id="1963030341">
      <w:bodyDiv w:val="1"/>
      <w:marLeft w:val="0"/>
      <w:marRight w:val="0"/>
      <w:marTop w:val="0"/>
      <w:marBottom w:val="0"/>
      <w:divBdr>
        <w:top w:val="none" w:sz="0" w:space="0" w:color="auto"/>
        <w:left w:val="none" w:sz="0" w:space="0" w:color="auto"/>
        <w:bottom w:val="none" w:sz="0" w:space="0" w:color="auto"/>
        <w:right w:val="none" w:sz="0" w:space="0" w:color="auto"/>
      </w:divBdr>
    </w:div>
    <w:div w:id="1977682519">
      <w:bodyDiv w:val="1"/>
      <w:marLeft w:val="0"/>
      <w:marRight w:val="0"/>
      <w:marTop w:val="0"/>
      <w:marBottom w:val="0"/>
      <w:divBdr>
        <w:top w:val="none" w:sz="0" w:space="0" w:color="auto"/>
        <w:left w:val="none" w:sz="0" w:space="0" w:color="auto"/>
        <w:bottom w:val="none" w:sz="0" w:space="0" w:color="auto"/>
        <w:right w:val="none" w:sz="0" w:space="0" w:color="auto"/>
      </w:divBdr>
    </w:div>
    <w:div w:id="1989632070">
      <w:bodyDiv w:val="1"/>
      <w:marLeft w:val="0"/>
      <w:marRight w:val="0"/>
      <w:marTop w:val="0"/>
      <w:marBottom w:val="0"/>
      <w:divBdr>
        <w:top w:val="none" w:sz="0" w:space="0" w:color="auto"/>
        <w:left w:val="none" w:sz="0" w:space="0" w:color="auto"/>
        <w:bottom w:val="none" w:sz="0" w:space="0" w:color="auto"/>
        <w:right w:val="none" w:sz="0" w:space="0" w:color="auto"/>
      </w:divBdr>
    </w:div>
    <w:div w:id="2032799412">
      <w:bodyDiv w:val="1"/>
      <w:marLeft w:val="0"/>
      <w:marRight w:val="0"/>
      <w:marTop w:val="0"/>
      <w:marBottom w:val="0"/>
      <w:divBdr>
        <w:top w:val="none" w:sz="0" w:space="0" w:color="auto"/>
        <w:left w:val="none" w:sz="0" w:space="0" w:color="auto"/>
        <w:bottom w:val="none" w:sz="0" w:space="0" w:color="auto"/>
        <w:right w:val="none" w:sz="0" w:space="0" w:color="auto"/>
      </w:divBdr>
    </w:div>
    <w:div w:id="2091539740">
      <w:bodyDiv w:val="1"/>
      <w:marLeft w:val="0"/>
      <w:marRight w:val="0"/>
      <w:marTop w:val="0"/>
      <w:marBottom w:val="0"/>
      <w:divBdr>
        <w:top w:val="none" w:sz="0" w:space="0" w:color="auto"/>
        <w:left w:val="none" w:sz="0" w:space="0" w:color="auto"/>
        <w:bottom w:val="none" w:sz="0" w:space="0" w:color="auto"/>
        <w:right w:val="none" w:sz="0" w:space="0" w:color="auto"/>
      </w:divBdr>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
    <w:div w:id="2112819571">
      <w:bodyDiv w:val="1"/>
      <w:marLeft w:val="0"/>
      <w:marRight w:val="0"/>
      <w:marTop w:val="0"/>
      <w:marBottom w:val="0"/>
      <w:divBdr>
        <w:top w:val="none" w:sz="0" w:space="0" w:color="auto"/>
        <w:left w:val="none" w:sz="0" w:space="0" w:color="auto"/>
        <w:bottom w:val="none" w:sz="0" w:space="0" w:color="auto"/>
        <w:right w:val="none" w:sz="0" w:space="0" w:color="auto"/>
      </w:divBdr>
    </w:div>
    <w:div w:id="21320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org/womenwatch/daw/ceda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0E6D-E391-495F-9ADE-9092B03B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4194</Words>
  <Characters>23070</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27210</CharactersWithSpaces>
  <SharedDoc>false</SharedDoc>
  <HLinks>
    <vt:vector size="6" baseType="variant">
      <vt:variant>
        <vt:i4>3080229</vt:i4>
      </vt:variant>
      <vt:variant>
        <vt:i4>0</vt:i4>
      </vt:variant>
      <vt:variant>
        <vt:i4>0</vt:i4>
      </vt:variant>
      <vt:variant>
        <vt:i4>5</vt:i4>
      </vt:variant>
      <vt:variant>
        <vt:lpwstr>http://www.un.org/womenwatch/daw/cedaw/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 De Jesús Soto</dc:creator>
  <cp:lastModifiedBy> </cp:lastModifiedBy>
  <cp:revision>3</cp:revision>
  <cp:lastPrinted>2011-11-09T17:54:00Z</cp:lastPrinted>
  <dcterms:created xsi:type="dcterms:W3CDTF">2012-02-09T18:49:00Z</dcterms:created>
  <dcterms:modified xsi:type="dcterms:W3CDTF">2012-02-09T18:49:00Z</dcterms:modified>
</cp:coreProperties>
</file>